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4C1A7" w14:textId="77777777" w:rsidR="001118DE" w:rsidRPr="00BC2448" w:rsidRDefault="00B26569" w:rsidP="00F27B38">
      <w:pPr>
        <w:spacing w:after="0" w:line="240" w:lineRule="auto"/>
        <w:jc w:val="center"/>
        <w:rPr>
          <w:rFonts w:eastAsia="Times New Roman" w:cstheme="minorHAnsi"/>
          <w:b/>
          <w:bCs/>
          <w:sz w:val="24"/>
          <w:szCs w:val="24"/>
        </w:rPr>
      </w:pPr>
      <w:r w:rsidRPr="00BC2448">
        <w:rPr>
          <w:rFonts w:cstheme="minorHAnsi"/>
          <w:b/>
          <w:sz w:val="24"/>
          <w:szCs w:val="24"/>
        </w:rPr>
        <w:t>TAMEK GRUP GIDA ÜRETİM A.Ş.</w:t>
      </w:r>
    </w:p>
    <w:p w14:paraId="739622BE" w14:textId="77777777" w:rsidR="001118DE" w:rsidRPr="00BC2448" w:rsidRDefault="00BB4491" w:rsidP="00F27B38">
      <w:pPr>
        <w:spacing w:after="0" w:line="240" w:lineRule="auto"/>
        <w:jc w:val="center"/>
        <w:rPr>
          <w:rFonts w:eastAsia="Times New Roman" w:cstheme="minorHAnsi"/>
          <w:b/>
          <w:noProof/>
          <w:sz w:val="24"/>
          <w:szCs w:val="24"/>
        </w:rPr>
      </w:pPr>
      <w:r w:rsidRPr="00BC2448">
        <w:rPr>
          <w:rFonts w:cstheme="minorHAnsi"/>
          <w:b/>
          <w:sz w:val="24"/>
          <w:szCs w:val="24"/>
        </w:rPr>
        <w:t xml:space="preserve">PERSONAL DATA SUBJECT APPLICATION FORM </w:t>
      </w:r>
    </w:p>
    <w:p w14:paraId="61BFD59F" w14:textId="77777777" w:rsidR="00450074" w:rsidRPr="00BC2448" w:rsidRDefault="00450074" w:rsidP="00B12ABB">
      <w:pPr>
        <w:pStyle w:val="ListeParagraf"/>
        <w:numPr>
          <w:ilvl w:val="0"/>
          <w:numId w:val="13"/>
        </w:numPr>
        <w:autoSpaceDE w:val="0"/>
        <w:autoSpaceDN w:val="0"/>
        <w:adjustRightInd w:val="0"/>
        <w:spacing w:before="240" w:after="0" w:line="240" w:lineRule="auto"/>
        <w:rPr>
          <w:rFonts w:eastAsia="Calibri" w:cstheme="minorHAnsi"/>
          <w:b/>
          <w:bCs/>
          <w:color w:val="000000"/>
          <w:sz w:val="24"/>
          <w:szCs w:val="24"/>
        </w:rPr>
      </w:pPr>
      <w:r w:rsidRPr="00BC2448">
        <w:rPr>
          <w:rFonts w:cstheme="minorHAnsi"/>
          <w:b/>
          <w:color w:val="000000"/>
          <w:sz w:val="24"/>
          <w:szCs w:val="24"/>
        </w:rPr>
        <w:t xml:space="preserve">General Information </w:t>
      </w:r>
    </w:p>
    <w:p w14:paraId="177325AE" w14:textId="77777777" w:rsidR="00B12ABB" w:rsidRPr="00BC2448" w:rsidRDefault="00B12ABB" w:rsidP="00B12ABB">
      <w:pPr>
        <w:pStyle w:val="ListeParagraf"/>
        <w:autoSpaceDE w:val="0"/>
        <w:autoSpaceDN w:val="0"/>
        <w:adjustRightInd w:val="0"/>
        <w:spacing w:before="240" w:after="0" w:line="240" w:lineRule="auto"/>
        <w:ind w:left="0"/>
        <w:rPr>
          <w:rFonts w:eastAsia="Calibri" w:cstheme="minorHAnsi"/>
          <w:color w:val="000000"/>
          <w:sz w:val="24"/>
          <w:szCs w:val="24"/>
        </w:rPr>
      </w:pPr>
    </w:p>
    <w:p w14:paraId="377953C9" w14:textId="77777777" w:rsidR="00450074" w:rsidRPr="00BC2448" w:rsidRDefault="00450074" w:rsidP="00F27B38">
      <w:pPr>
        <w:autoSpaceDE w:val="0"/>
        <w:autoSpaceDN w:val="0"/>
        <w:adjustRightInd w:val="0"/>
        <w:spacing w:line="240" w:lineRule="auto"/>
        <w:jc w:val="both"/>
        <w:rPr>
          <w:rFonts w:eastAsia="Calibri" w:cstheme="minorHAnsi"/>
          <w:color w:val="000000"/>
          <w:sz w:val="24"/>
          <w:szCs w:val="24"/>
        </w:rPr>
      </w:pPr>
      <w:r w:rsidRPr="00BC2448">
        <w:rPr>
          <w:rFonts w:cstheme="minorHAnsi"/>
          <w:color w:val="000000"/>
          <w:sz w:val="24"/>
          <w:szCs w:val="24"/>
        </w:rPr>
        <w:t xml:space="preserve">Pursuant to Article 20 of the Constitution of the Republic of Turkey, everyone has the right to demand the protection of their personal data. This right includes being informed about the personal data about the person, accessing these data, requesting their correction or deletion and learning whether they are used for their purposes. </w:t>
      </w:r>
    </w:p>
    <w:p w14:paraId="44901C1D" w14:textId="77777777" w:rsidR="00450074" w:rsidRPr="00BC2448" w:rsidRDefault="00450074" w:rsidP="00F27B38">
      <w:pPr>
        <w:autoSpaceDE w:val="0"/>
        <w:autoSpaceDN w:val="0"/>
        <w:adjustRightInd w:val="0"/>
        <w:spacing w:line="240" w:lineRule="auto"/>
        <w:jc w:val="both"/>
        <w:rPr>
          <w:rFonts w:eastAsia="Calibri" w:cstheme="minorHAnsi"/>
          <w:color w:val="000000"/>
          <w:sz w:val="24"/>
          <w:szCs w:val="24"/>
        </w:rPr>
      </w:pPr>
      <w:r w:rsidRPr="00BC2448">
        <w:rPr>
          <w:rFonts w:cstheme="minorHAnsi"/>
          <w:color w:val="000000"/>
          <w:sz w:val="24"/>
          <w:szCs w:val="24"/>
        </w:rPr>
        <w:t>The Law on the Protection of Personal Data No. 6698 (“</w:t>
      </w:r>
      <w:r w:rsidRPr="00BC2448">
        <w:rPr>
          <w:rFonts w:cstheme="minorHAnsi"/>
          <w:b/>
          <w:bCs/>
          <w:color w:val="000000"/>
          <w:sz w:val="24"/>
          <w:szCs w:val="24"/>
        </w:rPr>
        <w:t>KVK Law</w:t>
      </w:r>
      <w:r w:rsidRPr="00BC2448">
        <w:rPr>
          <w:rFonts w:cstheme="minorHAnsi"/>
          <w:color w:val="000000"/>
          <w:sz w:val="24"/>
          <w:szCs w:val="24"/>
        </w:rPr>
        <w:t xml:space="preserve">”) has given the right to make certain demands regarding the processing of personal data. </w:t>
      </w:r>
    </w:p>
    <w:p w14:paraId="6793530F" w14:textId="77777777" w:rsidR="00450074" w:rsidRPr="00BC2448" w:rsidRDefault="00450074" w:rsidP="00F27B38">
      <w:pPr>
        <w:autoSpaceDE w:val="0"/>
        <w:autoSpaceDN w:val="0"/>
        <w:adjustRightInd w:val="0"/>
        <w:spacing w:line="240" w:lineRule="auto"/>
        <w:jc w:val="both"/>
        <w:rPr>
          <w:rFonts w:eastAsia="Calibri" w:cstheme="minorHAnsi"/>
          <w:color w:val="000000"/>
          <w:sz w:val="24"/>
          <w:szCs w:val="24"/>
        </w:rPr>
      </w:pPr>
      <w:r w:rsidRPr="00BC2448">
        <w:rPr>
          <w:rFonts w:cstheme="minorHAnsi"/>
          <w:color w:val="000000"/>
          <w:sz w:val="24"/>
          <w:szCs w:val="24"/>
        </w:rPr>
        <w:t xml:space="preserve">TAMEK GRUP GIDA ÜRETİM A.Ş. (will be referred to as “COMPANY” or “TAMEK”), in accordance with Article 13 of the KVK Law, shall evaluate the rights of personal data owners arising from their capacity as data subject and inform the personal data subjects through this Personal Data Subject Application Form. </w:t>
      </w:r>
    </w:p>
    <w:p w14:paraId="19E64E14" w14:textId="77777777" w:rsidR="00450074" w:rsidRPr="00BC2448" w:rsidRDefault="00450074" w:rsidP="00F27B38">
      <w:pPr>
        <w:autoSpaceDE w:val="0"/>
        <w:autoSpaceDN w:val="0"/>
        <w:adjustRightInd w:val="0"/>
        <w:spacing w:after="0" w:line="240" w:lineRule="auto"/>
        <w:ind w:hanging="360"/>
        <w:rPr>
          <w:rFonts w:eastAsia="Calibri" w:cstheme="minorHAnsi"/>
          <w:color w:val="000000"/>
          <w:sz w:val="24"/>
          <w:szCs w:val="24"/>
        </w:rPr>
      </w:pPr>
      <w:r w:rsidRPr="00BC2448">
        <w:rPr>
          <w:rFonts w:cstheme="minorHAnsi"/>
          <w:b/>
          <w:color w:val="000000"/>
          <w:sz w:val="24"/>
          <w:szCs w:val="24"/>
        </w:rPr>
        <w:t xml:space="preserve">2. Right to Apply </w:t>
      </w:r>
    </w:p>
    <w:p w14:paraId="334E10C3" w14:textId="77777777" w:rsidR="00450074" w:rsidRPr="00BC2448" w:rsidRDefault="00450074" w:rsidP="00F27B38">
      <w:pPr>
        <w:autoSpaceDE w:val="0"/>
        <w:autoSpaceDN w:val="0"/>
        <w:adjustRightInd w:val="0"/>
        <w:spacing w:after="0" w:line="240" w:lineRule="auto"/>
        <w:ind w:firstLine="360"/>
        <w:rPr>
          <w:rFonts w:eastAsia="Calibri" w:cstheme="minorHAnsi"/>
          <w:b/>
          <w:bCs/>
          <w:color w:val="000000"/>
          <w:sz w:val="24"/>
          <w:szCs w:val="24"/>
        </w:rPr>
      </w:pPr>
      <w:r w:rsidRPr="00BC2448">
        <w:rPr>
          <w:rFonts w:cstheme="minorHAnsi"/>
          <w:b/>
          <w:color w:val="000000"/>
          <w:sz w:val="24"/>
          <w:szCs w:val="24"/>
        </w:rPr>
        <w:t xml:space="preserve">2.1. Application Topics </w:t>
      </w:r>
    </w:p>
    <w:p w14:paraId="54E5C4DB" w14:textId="77777777" w:rsidR="00B12ABB" w:rsidRPr="00BC2448" w:rsidRDefault="00B12ABB" w:rsidP="00F27B38">
      <w:pPr>
        <w:autoSpaceDE w:val="0"/>
        <w:autoSpaceDN w:val="0"/>
        <w:adjustRightInd w:val="0"/>
        <w:spacing w:after="0" w:line="240" w:lineRule="auto"/>
        <w:ind w:firstLine="360"/>
        <w:rPr>
          <w:rFonts w:eastAsia="Calibri" w:cstheme="minorHAnsi"/>
          <w:color w:val="000000"/>
          <w:sz w:val="24"/>
          <w:szCs w:val="24"/>
        </w:rPr>
      </w:pPr>
    </w:p>
    <w:p w14:paraId="0DBDF25C" w14:textId="77777777" w:rsidR="00450074" w:rsidRPr="00BC2448" w:rsidRDefault="00450074" w:rsidP="00F27B38">
      <w:pPr>
        <w:autoSpaceDE w:val="0"/>
        <w:autoSpaceDN w:val="0"/>
        <w:adjustRightInd w:val="0"/>
        <w:spacing w:line="240" w:lineRule="auto"/>
        <w:ind w:left="360"/>
        <w:jc w:val="both"/>
        <w:rPr>
          <w:rFonts w:eastAsia="Calibri" w:cstheme="minorHAnsi"/>
          <w:color w:val="000000"/>
          <w:sz w:val="24"/>
          <w:szCs w:val="24"/>
        </w:rPr>
      </w:pPr>
      <w:r w:rsidRPr="00BC2448">
        <w:rPr>
          <w:rFonts w:cstheme="minorHAnsi"/>
          <w:color w:val="000000"/>
          <w:sz w:val="24"/>
          <w:szCs w:val="24"/>
        </w:rPr>
        <w:t xml:space="preserve">In accordance with Article 11 of the KVK Law, anyone whose personal data is processed can apply to our Company and make requests regarding the following issues: </w:t>
      </w:r>
    </w:p>
    <w:p w14:paraId="4B075D02" w14:textId="77777777" w:rsidR="00450074" w:rsidRPr="00BC2448" w:rsidRDefault="00450074" w:rsidP="00F27B38">
      <w:pPr>
        <w:autoSpaceDE w:val="0"/>
        <w:autoSpaceDN w:val="0"/>
        <w:adjustRightInd w:val="0"/>
        <w:spacing w:line="240" w:lineRule="auto"/>
        <w:ind w:left="766" w:hanging="340"/>
        <w:jc w:val="both"/>
        <w:rPr>
          <w:rFonts w:eastAsia="Calibri" w:cstheme="minorHAnsi"/>
          <w:color w:val="000000"/>
          <w:sz w:val="24"/>
          <w:szCs w:val="24"/>
        </w:rPr>
      </w:pPr>
      <w:r w:rsidRPr="00BC2448">
        <w:rPr>
          <w:rFonts w:cstheme="minorHAnsi"/>
          <w:color w:val="000000"/>
          <w:sz w:val="24"/>
          <w:szCs w:val="24"/>
        </w:rPr>
        <w:t xml:space="preserve">(1) Learning whether their personal data is processed or not, </w:t>
      </w:r>
    </w:p>
    <w:p w14:paraId="7487E84B" w14:textId="77777777" w:rsidR="00450074" w:rsidRPr="00BC2448" w:rsidRDefault="00450074" w:rsidP="00F27B38">
      <w:pPr>
        <w:autoSpaceDE w:val="0"/>
        <w:autoSpaceDN w:val="0"/>
        <w:adjustRightInd w:val="0"/>
        <w:spacing w:line="240" w:lineRule="auto"/>
        <w:ind w:left="766" w:hanging="340"/>
        <w:jc w:val="both"/>
        <w:rPr>
          <w:rFonts w:eastAsia="Calibri" w:cstheme="minorHAnsi"/>
          <w:color w:val="000000"/>
          <w:sz w:val="24"/>
          <w:szCs w:val="24"/>
        </w:rPr>
      </w:pPr>
      <w:r w:rsidRPr="00BC2448">
        <w:rPr>
          <w:rFonts w:cstheme="minorHAnsi"/>
          <w:color w:val="000000"/>
          <w:sz w:val="24"/>
          <w:szCs w:val="24"/>
        </w:rPr>
        <w:t xml:space="preserve">(2) Demanding for information as to if their personal data have been processed, </w:t>
      </w:r>
    </w:p>
    <w:p w14:paraId="1CE78BE5" w14:textId="77777777" w:rsidR="00450074" w:rsidRPr="00BC2448" w:rsidRDefault="00450074" w:rsidP="00F27B38">
      <w:pPr>
        <w:autoSpaceDE w:val="0"/>
        <w:autoSpaceDN w:val="0"/>
        <w:adjustRightInd w:val="0"/>
        <w:spacing w:line="240" w:lineRule="auto"/>
        <w:ind w:left="766" w:hanging="340"/>
        <w:jc w:val="both"/>
        <w:rPr>
          <w:rFonts w:eastAsia="Calibri" w:cstheme="minorHAnsi"/>
          <w:color w:val="000000"/>
          <w:sz w:val="24"/>
          <w:szCs w:val="24"/>
        </w:rPr>
      </w:pPr>
      <w:r w:rsidRPr="00BC2448">
        <w:rPr>
          <w:rFonts w:cstheme="minorHAnsi"/>
          <w:color w:val="000000"/>
          <w:sz w:val="24"/>
          <w:szCs w:val="24"/>
        </w:rPr>
        <w:t xml:space="preserve">(3) Learning the purpose of the processing of their personal data and whether these personal data are used in compliance with the purpose, </w:t>
      </w:r>
    </w:p>
    <w:p w14:paraId="79EE9366" w14:textId="77777777" w:rsidR="00450074" w:rsidRPr="00BC2448" w:rsidRDefault="00450074" w:rsidP="00F27B38">
      <w:pPr>
        <w:autoSpaceDE w:val="0"/>
        <w:autoSpaceDN w:val="0"/>
        <w:adjustRightInd w:val="0"/>
        <w:spacing w:line="240" w:lineRule="auto"/>
        <w:ind w:left="766" w:hanging="340"/>
        <w:jc w:val="both"/>
        <w:rPr>
          <w:rFonts w:eastAsia="Calibri" w:cstheme="minorHAnsi"/>
          <w:color w:val="000000"/>
          <w:sz w:val="24"/>
          <w:szCs w:val="24"/>
        </w:rPr>
      </w:pPr>
      <w:r w:rsidRPr="00BC2448">
        <w:rPr>
          <w:rFonts w:cstheme="minorHAnsi"/>
          <w:color w:val="000000"/>
          <w:sz w:val="24"/>
          <w:szCs w:val="24"/>
        </w:rPr>
        <w:t xml:space="preserve">(4) Learning the third parties to whom their personal data are transferred in the country or abroad, </w:t>
      </w:r>
    </w:p>
    <w:p w14:paraId="5099ADA2" w14:textId="77777777" w:rsidR="00450074" w:rsidRPr="00BC2448" w:rsidRDefault="00450074" w:rsidP="00F27B38">
      <w:pPr>
        <w:autoSpaceDE w:val="0"/>
        <w:autoSpaceDN w:val="0"/>
        <w:adjustRightInd w:val="0"/>
        <w:spacing w:line="240" w:lineRule="auto"/>
        <w:ind w:left="766" w:hanging="340"/>
        <w:jc w:val="both"/>
        <w:rPr>
          <w:rFonts w:eastAsia="Calibri" w:cstheme="minorHAnsi"/>
          <w:color w:val="000000"/>
          <w:sz w:val="24"/>
          <w:szCs w:val="24"/>
        </w:rPr>
      </w:pPr>
      <w:r w:rsidRPr="00BC2448">
        <w:rPr>
          <w:rFonts w:cstheme="minorHAnsi"/>
          <w:color w:val="000000"/>
          <w:sz w:val="24"/>
          <w:szCs w:val="24"/>
        </w:rPr>
        <w:t xml:space="preserve">(5) Requesting correction of their personal data in case of incomplete or incorrect processing and requesting notification of the transaction made within this scope to the third parties to whom their personal data has been transferred, </w:t>
      </w:r>
    </w:p>
    <w:p w14:paraId="32A70A2D" w14:textId="77777777" w:rsidR="00450074" w:rsidRPr="00BC2448" w:rsidRDefault="00450074" w:rsidP="00F27B38">
      <w:pPr>
        <w:autoSpaceDE w:val="0"/>
        <w:autoSpaceDN w:val="0"/>
        <w:adjustRightInd w:val="0"/>
        <w:spacing w:line="240" w:lineRule="auto"/>
        <w:ind w:left="766" w:hanging="340"/>
        <w:jc w:val="both"/>
        <w:rPr>
          <w:rFonts w:eastAsia="Calibri" w:cstheme="minorHAnsi"/>
          <w:color w:val="000000"/>
          <w:sz w:val="24"/>
          <w:szCs w:val="24"/>
        </w:rPr>
      </w:pPr>
      <w:r w:rsidRPr="00BC2448">
        <w:rPr>
          <w:rFonts w:cstheme="minorHAnsi"/>
          <w:color w:val="000000"/>
          <w:sz w:val="24"/>
          <w:szCs w:val="24"/>
        </w:rPr>
        <w:t xml:space="preserve">(6) Requesting their deletion, destruction or anonymization in the event that the reasons requiring the processing of personal data disappear, and requesting the notification of the transaction made within this scope to the third parties to whom their personal data has been transferred, </w:t>
      </w:r>
    </w:p>
    <w:p w14:paraId="4D3E3085" w14:textId="77777777" w:rsidR="00450074" w:rsidRPr="00464A1D" w:rsidRDefault="00450074" w:rsidP="00F27B38">
      <w:pPr>
        <w:autoSpaceDE w:val="0"/>
        <w:autoSpaceDN w:val="0"/>
        <w:adjustRightInd w:val="0"/>
        <w:spacing w:line="240" w:lineRule="auto"/>
        <w:ind w:left="766" w:hanging="340"/>
        <w:jc w:val="both"/>
        <w:rPr>
          <w:rFonts w:eastAsia="Calibri" w:cstheme="minorHAnsi"/>
          <w:color w:val="000000"/>
          <w:sz w:val="24"/>
          <w:szCs w:val="24"/>
        </w:rPr>
      </w:pPr>
      <w:r>
        <w:rPr>
          <w:color w:val="000000"/>
          <w:sz w:val="24"/>
        </w:rPr>
        <w:lastRenderedPageBreak/>
        <w:t xml:space="preserve">(7) Objecting to the emergence of a result against the personal data subject by analyzing the processed data exclusively through automated systems, </w:t>
      </w:r>
    </w:p>
    <w:p w14:paraId="65D845CA" w14:textId="77777777" w:rsidR="00450074" w:rsidRPr="00464A1D" w:rsidRDefault="00450074" w:rsidP="00F27B38">
      <w:pPr>
        <w:autoSpaceDE w:val="0"/>
        <w:autoSpaceDN w:val="0"/>
        <w:adjustRightInd w:val="0"/>
        <w:spacing w:line="240" w:lineRule="auto"/>
        <w:ind w:left="766" w:hanging="340"/>
        <w:jc w:val="both"/>
        <w:rPr>
          <w:rFonts w:eastAsia="Calibri" w:cstheme="minorHAnsi"/>
          <w:color w:val="000000"/>
          <w:sz w:val="24"/>
          <w:szCs w:val="24"/>
        </w:rPr>
      </w:pPr>
      <w:r>
        <w:rPr>
          <w:color w:val="000000"/>
          <w:sz w:val="24"/>
        </w:rPr>
        <w:t xml:space="preserve">(8) Claiming compensation for the damage arising from the unlawful processing of their personal data. </w:t>
      </w:r>
    </w:p>
    <w:p w14:paraId="34FA50AB" w14:textId="77777777" w:rsidR="00450074" w:rsidRPr="00464A1D" w:rsidRDefault="00450074" w:rsidP="00F27B38">
      <w:pPr>
        <w:autoSpaceDE w:val="0"/>
        <w:autoSpaceDN w:val="0"/>
        <w:adjustRightInd w:val="0"/>
        <w:spacing w:after="0" w:line="240" w:lineRule="auto"/>
        <w:rPr>
          <w:rFonts w:eastAsia="Calibri" w:cstheme="minorHAnsi"/>
          <w:color w:val="000000"/>
          <w:sz w:val="24"/>
          <w:szCs w:val="24"/>
        </w:rPr>
      </w:pPr>
    </w:p>
    <w:p w14:paraId="01F57463" w14:textId="77777777" w:rsidR="00450074" w:rsidRDefault="00450074" w:rsidP="00464A1D">
      <w:pPr>
        <w:autoSpaceDE w:val="0"/>
        <w:autoSpaceDN w:val="0"/>
        <w:adjustRightInd w:val="0"/>
        <w:spacing w:after="0" w:line="240" w:lineRule="auto"/>
        <w:ind w:left="792" w:hanging="433"/>
        <w:jc w:val="both"/>
        <w:rPr>
          <w:rFonts w:eastAsia="Calibri" w:cstheme="minorHAnsi"/>
          <w:b/>
          <w:bCs/>
          <w:color w:val="000000"/>
          <w:sz w:val="24"/>
          <w:szCs w:val="24"/>
        </w:rPr>
      </w:pPr>
      <w:r>
        <w:rPr>
          <w:b/>
          <w:color w:val="000000"/>
          <w:sz w:val="24"/>
        </w:rPr>
        <w:t xml:space="preserve">2.2. Situations Outside the Scope of the Right to Apply </w:t>
      </w:r>
    </w:p>
    <w:p w14:paraId="407E9949" w14:textId="77777777" w:rsidR="00B12ABB" w:rsidRPr="00464A1D" w:rsidRDefault="00B12ABB" w:rsidP="00464A1D">
      <w:pPr>
        <w:autoSpaceDE w:val="0"/>
        <w:autoSpaceDN w:val="0"/>
        <w:adjustRightInd w:val="0"/>
        <w:spacing w:after="0" w:line="240" w:lineRule="auto"/>
        <w:ind w:left="792" w:hanging="433"/>
        <w:jc w:val="both"/>
        <w:rPr>
          <w:rFonts w:eastAsia="Calibri" w:cstheme="minorHAnsi"/>
          <w:color w:val="000000"/>
          <w:sz w:val="24"/>
          <w:szCs w:val="24"/>
        </w:rPr>
      </w:pPr>
    </w:p>
    <w:p w14:paraId="53CB5C83" w14:textId="77777777" w:rsidR="00450074" w:rsidRPr="00464A1D" w:rsidRDefault="00450074" w:rsidP="00F27B38">
      <w:pPr>
        <w:autoSpaceDE w:val="0"/>
        <w:autoSpaceDN w:val="0"/>
        <w:adjustRightInd w:val="0"/>
        <w:spacing w:line="240" w:lineRule="auto"/>
        <w:ind w:left="360"/>
        <w:jc w:val="both"/>
        <w:rPr>
          <w:rFonts w:eastAsia="Calibri" w:cstheme="minorHAnsi"/>
          <w:color w:val="000000"/>
          <w:sz w:val="24"/>
          <w:szCs w:val="24"/>
        </w:rPr>
      </w:pPr>
      <w:r>
        <w:rPr>
          <w:color w:val="000000"/>
          <w:sz w:val="24"/>
        </w:rPr>
        <w:t xml:space="preserve">Pursuant to Article 28 of the KVK Law, personal data subjects will not be able to assert their rights in the following cases: </w:t>
      </w:r>
    </w:p>
    <w:p w14:paraId="3BA8FA03" w14:textId="77777777" w:rsidR="00450074" w:rsidRPr="00B12ABB" w:rsidRDefault="00450074" w:rsidP="00B12ABB">
      <w:pPr>
        <w:pStyle w:val="ListeParagraf"/>
        <w:numPr>
          <w:ilvl w:val="0"/>
          <w:numId w:val="14"/>
        </w:numPr>
        <w:autoSpaceDE w:val="0"/>
        <w:autoSpaceDN w:val="0"/>
        <w:adjustRightInd w:val="0"/>
        <w:spacing w:line="240" w:lineRule="auto"/>
        <w:jc w:val="both"/>
        <w:rPr>
          <w:rFonts w:eastAsia="Calibri" w:cstheme="minorHAnsi"/>
          <w:color w:val="000000"/>
          <w:sz w:val="24"/>
          <w:szCs w:val="24"/>
        </w:rPr>
      </w:pPr>
      <w:r>
        <w:rPr>
          <w:color w:val="000000"/>
          <w:sz w:val="24"/>
        </w:rPr>
        <w:t xml:space="preserve">Personal data are processed by natural persons within the scope of purely personal activities of the data subject or of family members living together with him/her in the same dwelling provided that it is not to be disclosed to third parties and the obligations about data security is to be complied with. </w:t>
      </w:r>
    </w:p>
    <w:p w14:paraId="5C8C188F" w14:textId="77777777" w:rsidR="00450074" w:rsidRPr="00B12ABB" w:rsidRDefault="00450074" w:rsidP="00B12ABB">
      <w:pPr>
        <w:pStyle w:val="ListeParagraf"/>
        <w:numPr>
          <w:ilvl w:val="0"/>
          <w:numId w:val="14"/>
        </w:numPr>
        <w:autoSpaceDE w:val="0"/>
        <w:autoSpaceDN w:val="0"/>
        <w:adjustRightInd w:val="0"/>
        <w:spacing w:line="240" w:lineRule="auto"/>
        <w:jc w:val="both"/>
        <w:rPr>
          <w:rFonts w:eastAsia="Calibri" w:cstheme="minorHAnsi"/>
          <w:color w:val="000000"/>
          <w:sz w:val="24"/>
          <w:szCs w:val="24"/>
        </w:rPr>
      </w:pPr>
      <w:r>
        <w:rPr>
          <w:color w:val="000000"/>
          <w:sz w:val="24"/>
        </w:rPr>
        <w:t xml:space="preserve">Personal data are processed for official statistics and provided that they are being anonymized for </w:t>
      </w:r>
      <w:proofErr w:type="gramStart"/>
      <w:r>
        <w:rPr>
          <w:color w:val="000000"/>
          <w:sz w:val="24"/>
        </w:rPr>
        <w:t>the  purposes</w:t>
      </w:r>
      <w:proofErr w:type="gramEnd"/>
      <w:r>
        <w:rPr>
          <w:color w:val="000000"/>
          <w:sz w:val="24"/>
        </w:rPr>
        <w:t xml:space="preserve"> for such as research, planning and statistics. </w:t>
      </w:r>
    </w:p>
    <w:p w14:paraId="05970D21" w14:textId="77777777" w:rsidR="00450074" w:rsidRPr="00B12ABB" w:rsidRDefault="00450074" w:rsidP="00B12ABB">
      <w:pPr>
        <w:pStyle w:val="ListeParagraf"/>
        <w:numPr>
          <w:ilvl w:val="0"/>
          <w:numId w:val="14"/>
        </w:numPr>
        <w:autoSpaceDE w:val="0"/>
        <w:autoSpaceDN w:val="0"/>
        <w:adjustRightInd w:val="0"/>
        <w:spacing w:line="240" w:lineRule="auto"/>
        <w:jc w:val="both"/>
        <w:rPr>
          <w:rFonts w:eastAsia="Calibri" w:cstheme="minorHAnsi"/>
          <w:color w:val="000000"/>
          <w:sz w:val="24"/>
          <w:szCs w:val="24"/>
        </w:rPr>
      </w:pPr>
      <w:r>
        <w:rPr>
          <w:color w:val="000000"/>
          <w:sz w:val="24"/>
        </w:rPr>
        <w:t xml:space="preserve">Personal data are processed with artistic, historical, literary or scientific purposes, or within the scope of freedom of expression provided that national </w:t>
      </w:r>
      <w:proofErr w:type="spellStart"/>
      <w:r>
        <w:rPr>
          <w:color w:val="000000"/>
          <w:sz w:val="24"/>
        </w:rPr>
        <w:t>defence</w:t>
      </w:r>
      <w:proofErr w:type="spellEnd"/>
      <w:r>
        <w:rPr>
          <w:color w:val="000000"/>
          <w:sz w:val="24"/>
        </w:rPr>
        <w:t xml:space="preserve">, national security, public security, public order, economic security, right to privacy or personal rights are not violated or the process doesn’t constitute a crime. </w:t>
      </w:r>
    </w:p>
    <w:p w14:paraId="0EDF630A" w14:textId="77777777" w:rsidR="00450074" w:rsidRPr="00B12ABB" w:rsidRDefault="00450074" w:rsidP="00B12ABB">
      <w:pPr>
        <w:pStyle w:val="ListeParagraf"/>
        <w:numPr>
          <w:ilvl w:val="0"/>
          <w:numId w:val="14"/>
        </w:numPr>
        <w:autoSpaceDE w:val="0"/>
        <w:autoSpaceDN w:val="0"/>
        <w:adjustRightInd w:val="0"/>
        <w:spacing w:line="240" w:lineRule="auto"/>
        <w:jc w:val="both"/>
        <w:rPr>
          <w:rFonts w:eastAsia="Calibri" w:cstheme="minorHAnsi"/>
          <w:color w:val="000000"/>
          <w:sz w:val="24"/>
          <w:szCs w:val="24"/>
        </w:rPr>
      </w:pPr>
      <w:r>
        <w:rPr>
          <w:color w:val="000000"/>
          <w:sz w:val="24"/>
        </w:rPr>
        <w:t xml:space="preserve">Personal data are processed within the scope of preventive, protective and intelligence activities carried out by public institutions and organizations duly </w:t>
      </w:r>
      <w:proofErr w:type="spellStart"/>
      <w:r>
        <w:rPr>
          <w:color w:val="000000"/>
          <w:sz w:val="24"/>
        </w:rPr>
        <w:t>authorised</w:t>
      </w:r>
      <w:proofErr w:type="spellEnd"/>
      <w:r>
        <w:rPr>
          <w:color w:val="000000"/>
          <w:sz w:val="24"/>
        </w:rPr>
        <w:t xml:space="preserve"> and assigned by law to maintain national </w:t>
      </w:r>
      <w:proofErr w:type="spellStart"/>
      <w:r>
        <w:rPr>
          <w:color w:val="000000"/>
          <w:sz w:val="24"/>
        </w:rPr>
        <w:t>defence</w:t>
      </w:r>
      <w:proofErr w:type="spellEnd"/>
      <w:r>
        <w:rPr>
          <w:color w:val="000000"/>
          <w:sz w:val="24"/>
        </w:rPr>
        <w:t xml:space="preserve">, national security, public security, public order or economic security. </w:t>
      </w:r>
    </w:p>
    <w:p w14:paraId="2AE72504" w14:textId="77777777" w:rsidR="00450074" w:rsidRPr="00B12ABB" w:rsidRDefault="00450074" w:rsidP="00B12ABB">
      <w:pPr>
        <w:pStyle w:val="ListeParagraf"/>
        <w:numPr>
          <w:ilvl w:val="0"/>
          <w:numId w:val="14"/>
        </w:numPr>
        <w:autoSpaceDE w:val="0"/>
        <w:autoSpaceDN w:val="0"/>
        <w:adjustRightInd w:val="0"/>
        <w:spacing w:line="240" w:lineRule="auto"/>
        <w:jc w:val="both"/>
        <w:rPr>
          <w:rFonts w:eastAsia="Calibri" w:cstheme="minorHAnsi"/>
          <w:color w:val="000000"/>
          <w:sz w:val="24"/>
          <w:szCs w:val="24"/>
        </w:rPr>
      </w:pPr>
      <w:r>
        <w:rPr>
          <w:color w:val="000000"/>
          <w:sz w:val="24"/>
        </w:rPr>
        <w:t xml:space="preserve">Personal data are processed by judicial authorities or execution authorities with regard to investigation, prosecution, judicial or execution proceedings. </w:t>
      </w:r>
    </w:p>
    <w:p w14:paraId="0083CEA4" w14:textId="77777777" w:rsidR="00450074" w:rsidRPr="00464A1D" w:rsidRDefault="00450074" w:rsidP="00F27B38">
      <w:pPr>
        <w:autoSpaceDE w:val="0"/>
        <w:autoSpaceDN w:val="0"/>
        <w:adjustRightInd w:val="0"/>
        <w:spacing w:line="240" w:lineRule="auto"/>
        <w:ind w:left="426"/>
        <w:jc w:val="both"/>
        <w:rPr>
          <w:rFonts w:eastAsia="Calibri" w:cstheme="minorHAnsi"/>
          <w:color w:val="000000"/>
          <w:sz w:val="24"/>
          <w:szCs w:val="24"/>
        </w:rPr>
      </w:pPr>
      <w:r>
        <w:rPr>
          <w:color w:val="000000"/>
          <w:sz w:val="24"/>
        </w:rPr>
        <w:t xml:space="preserve">Pursuant to paragraph 2 of Article 28 of the KVK Law, personal data subjects will not be able to assert their rights (with the exception of the right to demand compensation): </w:t>
      </w:r>
    </w:p>
    <w:p w14:paraId="5B9B284B" w14:textId="77777777" w:rsidR="00450074" w:rsidRPr="00B12ABB" w:rsidRDefault="00450074" w:rsidP="00B12ABB">
      <w:pPr>
        <w:pStyle w:val="ListeParagraf"/>
        <w:numPr>
          <w:ilvl w:val="0"/>
          <w:numId w:val="16"/>
        </w:numPr>
        <w:autoSpaceDE w:val="0"/>
        <w:autoSpaceDN w:val="0"/>
        <w:adjustRightInd w:val="0"/>
        <w:spacing w:line="240" w:lineRule="auto"/>
        <w:jc w:val="both"/>
        <w:rPr>
          <w:rFonts w:eastAsia="Calibri" w:cstheme="minorHAnsi"/>
          <w:color w:val="000000"/>
          <w:sz w:val="24"/>
          <w:szCs w:val="24"/>
        </w:rPr>
      </w:pPr>
      <w:r>
        <w:rPr>
          <w:color w:val="000000"/>
          <w:sz w:val="24"/>
        </w:rPr>
        <w:t xml:space="preserve">The processing of personal data is necessary for the prevention of crime or for criminal investigation. </w:t>
      </w:r>
    </w:p>
    <w:p w14:paraId="6A65A05C" w14:textId="77777777" w:rsidR="00450074" w:rsidRPr="00B12ABB" w:rsidRDefault="00450074" w:rsidP="00B12ABB">
      <w:pPr>
        <w:pStyle w:val="ListeParagraf"/>
        <w:numPr>
          <w:ilvl w:val="0"/>
          <w:numId w:val="16"/>
        </w:numPr>
        <w:autoSpaceDE w:val="0"/>
        <w:autoSpaceDN w:val="0"/>
        <w:adjustRightInd w:val="0"/>
        <w:spacing w:line="240" w:lineRule="auto"/>
        <w:jc w:val="both"/>
        <w:rPr>
          <w:rFonts w:eastAsia="Calibri" w:cstheme="minorHAnsi"/>
          <w:color w:val="000000"/>
          <w:sz w:val="24"/>
          <w:szCs w:val="24"/>
        </w:rPr>
      </w:pPr>
      <w:r>
        <w:rPr>
          <w:color w:val="000000"/>
          <w:sz w:val="24"/>
        </w:rPr>
        <w:t xml:space="preserve">Processing of personal data made public by the person concerned. </w:t>
      </w:r>
    </w:p>
    <w:p w14:paraId="57C5C9EE" w14:textId="77777777" w:rsidR="00450074" w:rsidRPr="00B12ABB" w:rsidRDefault="00450074" w:rsidP="00B12ABB">
      <w:pPr>
        <w:pStyle w:val="ListeParagraf"/>
        <w:numPr>
          <w:ilvl w:val="0"/>
          <w:numId w:val="16"/>
        </w:numPr>
        <w:autoSpaceDE w:val="0"/>
        <w:autoSpaceDN w:val="0"/>
        <w:adjustRightInd w:val="0"/>
        <w:spacing w:line="240" w:lineRule="auto"/>
        <w:jc w:val="both"/>
        <w:rPr>
          <w:rFonts w:eastAsia="Calibri" w:cstheme="minorHAnsi"/>
          <w:color w:val="000000"/>
          <w:sz w:val="24"/>
          <w:szCs w:val="24"/>
        </w:rPr>
      </w:pPr>
      <w:r>
        <w:rPr>
          <w:color w:val="000000"/>
          <w:sz w:val="24"/>
        </w:rPr>
        <w:t xml:space="preserve">Personal data processing is necessary for the execution of supervisory or regulation duties and for disciplinary investigation or prosecution by assigned and authorized public institutions and organizations and professional organizations in the nature of public institution, based on the authority given by the law. </w:t>
      </w:r>
    </w:p>
    <w:p w14:paraId="59E08780" w14:textId="77777777" w:rsidR="00450074" w:rsidRPr="00BC2448" w:rsidRDefault="00450074" w:rsidP="00B12ABB">
      <w:pPr>
        <w:pStyle w:val="ListeParagraf"/>
        <w:numPr>
          <w:ilvl w:val="0"/>
          <w:numId w:val="16"/>
        </w:numPr>
        <w:autoSpaceDE w:val="0"/>
        <w:autoSpaceDN w:val="0"/>
        <w:adjustRightInd w:val="0"/>
        <w:spacing w:line="240" w:lineRule="auto"/>
        <w:jc w:val="both"/>
        <w:rPr>
          <w:rFonts w:eastAsia="Calibri" w:cstheme="minorHAnsi"/>
          <w:color w:val="000000"/>
          <w:sz w:val="24"/>
          <w:szCs w:val="24"/>
        </w:rPr>
      </w:pPr>
      <w:r w:rsidRPr="00BC2448">
        <w:rPr>
          <w:color w:val="000000"/>
          <w:sz w:val="24"/>
          <w:szCs w:val="24"/>
        </w:rPr>
        <w:t xml:space="preserve">The processing of personal data is necessary for the protection of the economic and financial interests of the State with regard to budgetary, tax and financial matters. </w:t>
      </w:r>
    </w:p>
    <w:p w14:paraId="15BB23C0" w14:textId="77777777" w:rsidR="00450074" w:rsidRPr="00BC2448" w:rsidRDefault="00450074" w:rsidP="00F27B38">
      <w:pPr>
        <w:autoSpaceDE w:val="0"/>
        <w:autoSpaceDN w:val="0"/>
        <w:adjustRightInd w:val="0"/>
        <w:spacing w:before="240" w:after="0" w:line="240" w:lineRule="auto"/>
        <w:ind w:hanging="360"/>
        <w:rPr>
          <w:rFonts w:eastAsia="Calibri" w:cstheme="minorHAnsi"/>
          <w:color w:val="000000"/>
          <w:sz w:val="24"/>
          <w:szCs w:val="24"/>
        </w:rPr>
      </w:pPr>
      <w:r w:rsidRPr="00BC2448">
        <w:rPr>
          <w:b/>
          <w:color w:val="000000"/>
          <w:sz w:val="24"/>
          <w:szCs w:val="24"/>
        </w:rPr>
        <w:lastRenderedPageBreak/>
        <w:t xml:space="preserve">3. Application Media </w:t>
      </w:r>
    </w:p>
    <w:p w14:paraId="475745F4" w14:textId="77777777" w:rsidR="00450074" w:rsidRPr="00BC2448" w:rsidRDefault="00450074" w:rsidP="00F27B38">
      <w:pPr>
        <w:autoSpaceDE w:val="0"/>
        <w:autoSpaceDN w:val="0"/>
        <w:adjustRightInd w:val="0"/>
        <w:spacing w:before="240" w:after="0" w:line="240" w:lineRule="auto"/>
        <w:jc w:val="both"/>
        <w:rPr>
          <w:rFonts w:eastAsia="Calibri" w:cstheme="minorHAnsi"/>
          <w:color w:val="000000"/>
          <w:sz w:val="24"/>
          <w:szCs w:val="24"/>
        </w:rPr>
      </w:pPr>
      <w:r w:rsidRPr="00BC2448">
        <w:rPr>
          <w:color w:val="000000"/>
          <w:sz w:val="24"/>
          <w:szCs w:val="24"/>
        </w:rPr>
        <w:t>Applications of personal data subjects regarding their rights arising from the KVK Law must be submitted to us in writing in accordance with Article 13 of the KVK Law or by other methods to be determined by the Personal Data Protection Board (“</w:t>
      </w:r>
      <w:r w:rsidRPr="00BC2448">
        <w:rPr>
          <w:b/>
          <w:bCs/>
          <w:color w:val="000000"/>
          <w:sz w:val="24"/>
          <w:szCs w:val="24"/>
        </w:rPr>
        <w:t>Board</w:t>
      </w:r>
      <w:r w:rsidRPr="00BC2448">
        <w:rPr>
          <w:color w:val="000000"/>
          <w:sz w:val="24"/>
          <w:szCs w:val="24"/>
        </w:rPr>
        <w:t>”):</w:t>
      </w:r>
    </w:p>
    <w:p w14:paraId="7A238D3C" w14:textId="77777777" w:rsidR="00450074" w:rsidRPr="00BC2448" w:rsidRDefault="00450074" w:rsidP="00F27B38">
      <w:pPr>
        <w:autoSpaceDE w:val="0"/>
        <w:autoSpaceDN w:val="0"/>
        <w:adjustRightInd w:val="0"/>
        <w:spacing w:before="240" w:after="0" w:line="240" w:lineRule="auto"/>
        <w:jc w:val="both"/>
        <w:rPr>
          <w:rFonts w:eastAsia="Calibri" w:cstheme="minorHAnsi"/>
          <w:color w:val="000000"/>
          <w:sz w:val="24"/>
          <w:szCs w:val="24"/>
        </w:rPr>
      </w:pPr>
    </w:p>
    <w:tbl>
      <w:tblPr>
        <w:tblStyle w:val="TabloKlavuzu"/>
        <w:tblW w:w="0" w:type="auto"/>
        <w:tblLook w:val="04A0" w:firstRow="1" w:lastRow="0" w:firstColumn="1" w:lastColumn="0" w:noHBand="0" w:noVBand="1"/>
      </w:tblPr>
      <w:tblGrid>
        <w:gridCol w:w="2068"/>
        <w:gridCol w:w="4137"/>
        <w:gridCol w:w="2857"/>
      </w:tblGrid>
      <w:tr w:rsidR="00450074" w:rsidRPr="00BC2448" w14:paraId="115BC33C" w14:textId="77777777" w:rsidTr="007127EE">
        <w:tc>
          <w:tcPr>
            <w:tcW w:w="2093" w:type="dxa"/>
          </w:tcPr>
          <w:p w14:paraId="40EE30B5" w14:textId="77777777" w:rsidR="00450074" w:rsidRPr="00BC2448" w:rsidRDefault="00450074" w:rsidP="00F27B38">
            <w:pPr>
              <w:autoSpaceDE w:val="0"/>
              <w:autoSpaceDN w:val="0"/>
              <w:adjustRightInd w:val="0"/>
              <w:jc w:val="center"/>
              <w:rPr>
                <w:rFonts w:eastAsia="Calibri" w:cstheme="minorHAnsi"/>
                <w:b/>
                <w:bCs/>
                <w:color w:val="000000"/>
                <w:sz w:val="24"/>
                <w:szCs w:val="24"/>
              </w:rPr>
            </w:pPr>
          </w:p>
          <w:p w14:paraId="0CCF579D" w14:textId="77777777" w:rsidR="00450074" w:rsidRPr="00BC2448" w:rsidRDefault="00450074" w:rsidP="00F27B38">
            <w:pPr>
              <w:autoSpaceDE w:val="0"/>
              <w:autoSpaceDN w:val="0"/>
              <w:adjustRightInd w:val="0"/>
              <w:jc w:val="center"/>
              <w:rPr>
                <w:rFonts w:eastAsia="Calibri" w:cstheme="minorHAnsi"/>
                <w:b/>
                <w:color w:val="000000"/>
                <w:sz w:val="24"/>
                <w:szCs w:val="24"/>
              </w:rPr>
            </w:pPr>
            <w:r w:rsidRPr="00BC2448">
              <w:rPr>
                <w:b/>
                <w:color w:val="000000"/>
                <w:sz w:val="24"/>
                <w:szCs w:val="24"/>
              </w:rPr>
              <w:t>Application Method</w:t>
            </w:r>
          </w:p>
          <w:p w14:paraId="0960DCEF" w14:textId="77777777" w:rsidR="00450074" w:rsidRPr="00BC2448" w:rsidRDefault="00450074" w:rsidP="00F27B38">
            <w:pPr>
              <w:autoSpaceDE w:val="0"/>
              <w:autoSpaceDN w:val="0"/>
              <w:adjustRightInd w:val="0"/>
              <w:spacing w:before="240"/>
              <w:jc w:val="center"/>
              <w:rPr>
                <w:rFonts w:eastAsia="Calibri" w:cstheme="minorHAnsi"/>
                <w:b/>
                <w:color w:val="000000"/>
                <w:sz w:val="24"/>
                <w:szCs w:val="24"/>
              </w:rPr>
            </w:pPr>
          </w:p>
        </w:tc>
        <w:tc>
          <w:tcPr>
            <w:tcW w:w="4252" w:type="dxa"/>
          </w:tcPr>
          <w:p w14:paraId="64086775" w14:textId="77777777" w:rsidR="00450074" w:rsidRPr="00BC2448" w:rsidRDefault="00450074" w:rsidP="00F27B38">
            <w:pPr>
              <w:autoSpaceDE w:val="0"/>
              <w:autoSpaceDN w:val="0"/>
              <w:adjustRightInd w:val="0"/>
              <w:spacing w:before="240"/>
              <w:jc w:val="center"/>
              <w:rPr>
                <w:rFonts w:eastAsia="Calibri" w:cstheme="minorHAnsi"/>
                <w:b/>
                <w:color w:val="000000"/>
                <w:sz w:val="24"/>
                <w:szCs w:val="24"/>
              </w:rPr>
            </w:pPr>
            <w:r w:rsidRPr="00BC2448">
              <w:rPr>
                <w:b/>
                <w:color w:val="000000"/>
                <w:sz w:val="24"/>
                <w:szCs w:val="24"/>
              </w:rPr>
              <w:t>Description</w:t>
            </w:r>
          </w:p>
        </w:tc>
        <w:tc>
          <w:tcPr>
            <w:tcW w:w="2867" w:type="dxa"/>
          </w:tcPr>
          <w:p w14:paraId="3175DAE8" w14:textId="77777777" w:rsidR="00450074" w:rsidRPr="00BC2448" w:rsidRDefault="00450074" w:rsidP="00F27B38">
            <w:pPr>
              <w:autoSpaceDE w:val="0"/>
              <w:autoSpaceDN w:val="0"/>
              <w:adjustRightInd w:val="0"/>
              <w:spacing w:before="240"/>
              <w:jc w:val="center"/>
              <w:rPr>
                <w:rFonts w:eastAsia="Calibri" w:cstheme="minorHAnsi"/>
                <w:b/>
                <w:color w:val="000000"/>
                <w:sz w:val="24"/>
                <w:szCs w:val="24"/>
              </w:rPr>
            </w:pPr>
            <w:r w:rsidRPr="00BC2448">
              <w:rPr>
                <w:b/>
                <w:color w:val="000000"/>
                <w:sz w:val="24"/>
                <w:szCs w:val="24"/>
              </w:rPr>
              <w:t>Application Address</w:t>
            </w:r>
          </w:p>
        </w:tc>
      </w:tr>
      <w:tr w:rsidR="00450074" w:rsidRPr="00BC2448" w14:paraId="190D70B6" w14:textId="77777777" w:rsidTr="007127EE">
        <w:tc>
          <w:tcPr>
            <w:tcW w:w="2093" w:type="dxa"/>
          </w:tcPr>
          <w:p w14:paraId="085D9D2E" w14:textId="77777777" w:rsidR="00450074" w:rsidRPr="00BC2448" w:rsidRDefault="00450074" w:rsidP="00F27B38">
            <w:pPr>
              <w:autoSpaceDE w:val="0"/>
              <w:autoSpaceDN w:val="0"/>
              <w:adjustRightInd w:val="0"/>
              <w:spacing w:before="240"/>
              <w:jc w:val="center"/>
              <w:rPr>
                <w:rFonts w:eastAsia="Calibri" w:cstheme="minorHAnsi"/>
                <w:b/>
                <w:color w:val="000000"/>
                <w:sz w:val="24"/>
                <w:szCs w:val="24"/>
              </w:rPr>
            </w:pPr>
            <w:r w:rsidRPr="00BC2448">
              <w:rPr>
                <w:b/>
                <w:color w:val="000000"/>
                <w:sz w:val="24"/>
                <w:szCs w:val="24"/>
              </w:rPr>
              <w:t>Website</w:t>
            </w:r>
          </w:p>
        </w:tc>
        <w:tc>
          <w:tcPr>
            <w:tcW w:w="4252" w:type="dxa"/>
          </w:tcPr>
          <w:tbl>
            <w:tblPr>
              <w:tblW w:w="0" w:type="auto"/>
              <w:tblBorders>
                <w:top w:val="nil"/>
                <w:left w:val="nil"/>
                <w:bottom w:val="nil"/>
                <w:right w:val="nil"/>
              </w:tblBorders>
              <w:tblLook w:val="0000" w:firstRow="0" w:lastRow="0" w:firstColumn="0" w:lastColumn="0" w:noHBand="0" w:noVBand="0"/>
            </w:tblPr>
            <w:tblGrid>
              <w:gridCol w:w="3921"/>
            </w:tblGrid>
            <w:tr w:rsidR="00450074" w:rsidRPr="00BC2448" w14:paraId="2DD7A155" w14:textId="77777777" w:rsidTr="007127EE">
              <w:trPr>
                <w:trHeight w:val="530"/>
              </w:trPr>
              <w:tc>
                <w:tcPr>
                  <w:tcW w:w="0" w:type="auto"/>
                </w:tcPr>
                <w:p w14:paraId="0A63B306" w14:textId="77777777" w:rsidR="00450074" w:rsidRPr="00BC2448" w:rsidRDefault="00450074" w:rsidP="00F27B38">
                  <w:pPr>
                    <w:autoSpaceDE w:val="0"/>
                    <w:autoSpaceDN w:val="0"/>
                    <w:adjustRightInd w:val="0"/>
                    <w:spacing w:after="0" w:line="240" w:lineRule="auto"/>
                    <w:jc w:val="both"/>
                    <w:rPr>
                      <w:rFonts w:eastAsia="Calibri" w:cstheme="minorHAnsi"/>
                      <w:color w:val="000000"/>
                      <w:sz w:val="24"/>
                      <w:szCs w:val="24"/>
                    </w:rPr>
                  </w:pPr>
                  <w:r w:rsidRPr="00BC2448">
                    <w:rPr>
                      <w:color w:val="000000"/>
                      <w:sz w:val="24"/>
                      <w:szCs w:val="24"/>
                    </w:rPr>
                    <w:t xml:space="preserve">Filling the Application Form at the address of </w:t>
                  </w:r>
                  <w:r w:rsidRPr="00BC2448">
                    <w:rPr>
                      <w:color w:val="000000"/>
                      <w:sz w:val="24"/>
                      <w:szCs w:val="24"/>
                      <w:u w:val="single"/>
                    </w:rPr>
                    <w:t>Application Form</w:t>
                  </w:r>
                  <w:r w:rsidRPr="00BC2448">
                    <w:rPr>
                      <w:color w:val="000000"/>
                      <w:sz w:val="24"/>
                      <w:szCs w:val="24"/>
                    </w:rPr>
                    <w:t xml:space="preserve"> and submitting a wet-signed copy in person or through a notary public.</w:t>
                  </w:r>
                  <w:r w:rsidRPr="00BC2448">
                    <w:rPr>
                      <w:color w:val="000000"/>
                      <w:sz w:val="24"/>
                      <w:szCs w:val="24"/>
                      <w:u w:val="single"/>
                    </w:rPr>
                    <w:t xml:space="preserve"> </w:t>
                  </w:r>
                </w:p>
              </w:tc>
            </w:tr>
          </w:tbl>
          <w:p w14:paraId="4454FD8A" w14:textId="77777777" w:rsidR="00450074" w:rsidRPr="00BC2448" w:rsidRDefault="00450074" w:rsidP="00F27B38">
            <w:pPr>
              <w:autoSpaceDE w:val="0"/>
              <w:autoSpaceDN w:val="0"/>
              <w:adjustRightInd w:val="0"/>
              <w:spacing w:before="240"/>
              <w:rPr>
                <w:rFonts w:eastAsia="Calibri" w:cstheme="minorHAnsi"/>
                <w:color w:val="000000"/>
                <w:sz w:val="24"/>
                <w:szCs w:val="24"/>
              </w:rPr>
            </w:pPr>
          </w:p>
        </w:tc>
        <w:tc>
          <w:tcPr>
            <w:tcW w:w="2867" w:type="dxa"/>
          </w:tcPr>
          <w:p w14:paraId="0B8F71CD" w14:textId="720AF622" w:rsidR="00450074" w:rsidRPr="002A2139" w:rsidRDefault="00E70CFC" w:rsidP="002A2139">
            <w:pPr>
              <w:autoSpaceDE w:val="0"/>
              <w:autoSpaceDN w:val="0"/>
              <w:adjustRightInd w:val="0"/>
              <w:spacing w:before="240"/>
              <w:rPr>
                <w:sz w:val="24"/>
                <w:szCs w:val="24"/>
              </w:rPr>
            </w:pPr>
            <w:r w:rsidRPr="00BC2448">
              <w:rPr>
                <w:sz w:val="24"/>
                <w:szCs w:val="24"/>
              </w:rPr>
              <w:t>TAMEK GRUP GIDA ÜRETİM ANONİM ŞİRKETİ</w:t>
            </w:r>
            <w:r w:rsidRPr="00BC2448">
              <w:rPr>
                <w:sz w:val="24"/>
                <w:szCs w:val="24"/>
              </w:rPr>
              <w:br/>
            </w:r>
            <w:r w:rsidRPr="00BC2448">
              <w:rPr>
                <w:sz w:val="24"/>
                <w:szCs w:val="24"/>
              </w:rPr>
              <w:br/>
            </w:r>
            <w:bookmarkStart w:id="0" w:name="_GoBack"/>
            <w:r w:rsidR="002A2139" w:rsidRPr="002A2139">
              <w:rPr>
                <w:sz w:val="24"/>
                <w:szCs w:val="24"/>
              </w:rPr>
              <w:t xml:space="preserve">Palladium Tower </w:t>
            </w:r>
            <w:proofErr w:type="spellStart"/>
            <w:r w:rsidR="002A2139" w:rsidRPr="002A2139">
              <w:rPr>
                <w:sz w:val="24"/>
                <w:szCs w:val="24"/>
              </w:rPr>
              <w:t>İş</w:t>
            </w:r>
            <w:proofErr w:type="spellEnd"/>
            <w:r w:rsidR="002A2139" w:rsidRPr="002A2139">
              <w:rPr>
                <w:sz w:val="24"/>
                <w:szCs w:val="24"/>
              </w:rPr>
              <w:t xml:space="preserve"> </w:t>
            </w:r>
            <w:proofErr w:type="spellStart"/>
            <w:r w:rsidR="002A2139" w:rsidRPr="002A2139">
              <w:rPr>
                <w:sz w:val="24"/>
                <w:szCs w:val="24"/>
              </w:rPr>
              <w:t>Merkezi</w:t>
            </w:r>
            <w:proofErr w:type="spellEnd"/>
            <w:r w:rsidR="002A2139" w:rsidRPr="002A2139">
              <w:rPr>
                <w:sz w:val="24"/>
                <w:szCs w:val="24"/>
              </w:rPr>
              <w:t xml:space="preserve">, </w:t>
            </w:r>
            <w:proofErr w:type="spellStart"/>
            <w:r w:rsidR="002A2139" w:rsidRPr="002A2139">
              <w:rPr>
                <w:sz w:val="24"/>
                <w:szCs w:val="24"/>
              </w:rPr>
              <w:t>Barbaros</w:t>
            </w:r>
            <w:proofErr w:type="spellEnd"/>
            <w:r w:rsidR="002A2139" w:rsidRPr="002A2139">
              <w:rPr>
                <w:sz w:val="24"/>
                <w:szCs w:val="24"/>
              </w:rPr>
              <w:t xml:space="preserve"> </w:t>
            </w:r>
            <w:proofErr w:type="spellStart"/>
            <w:r w:rsidR="002A2139" w:rsidRPr="002A2139">
              <w:rPr>
                <w:sz w:val="24"/>
                <w:szCs w:val="24"/>
              </w:rPr>
              <w:t>Mah</w:t>
            </w:r>
            <w:proofErr w:type="spellEnd"/>
            <w:r w:rsidR="002A2139" w:rsidRPr="002A2139">
              <w:rPr>
                <w:sz w:val="24"/>
                <w:szCs w:val="24"/>
              </w:rPr>
              <w:t xml:space="preserve">. </w:t>
            </w:r>
            <w:proofErr w:type="spellStart"/>
            <w:r w:rsidR="002A2139" w:rsidRPr="002A2139">
              <w:rPr>
                <w:sz w:val="24"/>
                <w:szCs w:val="24"/>
              </w:rPr>
              <w:t>Kardelen</w:t>
            </w:r>
            <w:proofErr w:type="spellEnd"/>
            <w:r w:rsidR="002A2139" w:rsidRPr="002A2139">
              <w:rPr>
                <w:sz w:val="24"/>
                <w:szCs w:val="24"/>
              </w:rPr>
              <w:t xml:space="preserve"> </w:t>
            </w:r>
            <w:proofErr w:type="spellStart"/>
            <w:r w:rsidR="002A2139" w:rsidRPr="002A2139">
              <w:rPr>
                <w:sz w:val="24"/>
                <w:szCs w:val="24"/>
              </w:rPr>
              <w:t>Sok</w:t>
            </w:r>
            <w:proofErr w:type="spellEnd"/>
            <w:r w:rsidR="002A2139" w:rsidRPr="002A2139">
              <w:rPr>
                <w:sz w:val="24"/>
                <w:szCs w:val="24"/>
              </w:rPr>
              <w:t xml:space="preserve">. No:2 </w:t>
            </w:r>
            <w:proofErr w:type="spellStart"/>
            <w:r w:rsidR="002A2139" w:rsidRPr="002A2139">
              <w:rPr>
                <w:sz w:val="24"/>
                <w:szCs w:val="24"/>
              </w:rPr>
              <w:t>İç</w:t>
            </w:r>
            <w:proofErr w:type="spellEnd"/>
            <w:r w:rsidR="002A2139" w:rsidRPr="002A2139">
              <w:rPr>
                <w:sz w:val="24"/>
                <w:szCs w:val="24"/>
              </w:rPr>
              <w:t xml:space="preserve"> </w:t>
            </w:r>
            <w:proofErr w:type="spellStart"/>
            <w:r w:rsidR="002A2139" w:rsidRPr="002A2139">
              <w:rPr>
                <w:sz w:val="24"/>
                <w:szCs w:val="24"/>
              </w:rPr>
              <w:t>Kapı</w:t>
            </w:r>
            <w:proofErr w:type="spellEnd"/>
            <w:r w:rsidR="002A2139" w:rsidRPr="002A2139">
              <w:rPr>
                <w:sz w:val="24"/>
                <w:szCs w:val="24"/>
              </w:rPr>
              <w:t xml:space="preserve"> No:30 P.K. 34746 </w:t>
            </w:r>
            <w:r w:rsidR="002A2139">
              <w:rPr>
                <w:sz w:val="24"/>
                <w:szCs w:val="24"/>
              </w:rPr>
              <w:t xml:space="preserve"> </w:t>
            </w:r>
            <w:r w:rsidR="002A2139">
              <w:rPr>
                <w:sz w:val="24"/>
                <w:szCs w:val="24"/>
              </w:rPr>
              <w:br/>
            </w:r>
            <w:r w:rsidR="002A2139" w:rsidRPr="002A2139">
              <w:rPr>
                <w:sz w:val="24"/>
                <w:szCs w:val="24"/>
              </w:rPr>
              <w:t>Ataşehir / İstanbul</w:t>
            </w:r>
            <w:bookmarkEnd w:id="0"/>
          </w:p>
        </w:tc>
      </w:tr>
      <w:tr w:rsidR="00450074" w:rsidRPr="00BC2448" w14:paraId="04C1CF09" w14:textId="77777777" w:rsidTr="007127EE">
        <w:tc>
          <w:tcPr>
            <w:tcW w:w="2093" w:type="dxa"/>
          </w:tcPr>
          <w:p w14:paraId="33A9A22D" w14:textId="77777777" w:rsidR="00450074" w:rsidRPr="00BC2448" w:rsidRDefault="00450074" w:rsidP="00F27B38">
            <w:pPr>
              <w:autoSpaceDE w:val="0"/>
              <w:autoSpaceDN w:val="0"/>
              <w:adjustRightInd w:val="0"/>
              <w:spacing w:before="240"/>
              <w:jc w:val="center"/>
              <w:rPr>
                <w:rFonts w:eastAsia="Calibri" w:cstheme="minorHAnsi"/>
                <w:b/>
                <w:color w:val="000000"/>
                <w:sz w:val="24"/>
                <w:szCs w:val="24"/>
              </w:rPr>
            </w:pPr>
            <w:r w:rsidRPr="00BC2448">
              <w:rPr>
                <w:b/>
                <w:color w:val="000000"/>
                <w:sz w:val="24"/>
                <w:szCs w:val="24"/>
              </w:rPr>
              <w:t>Electronic Environment</w:t>
            </w:r>
          </w:p>
        </w:tc>
        <w:tc>
          <w:tcPr>
            <w:tcW w:w="4252" w:type="dxa"/>
          </w:tcPr>
          <w:p w14:paraId="0DBF6AB2" w14:textId="77777777" w:rsidR="00450074" w:rsidRPr="00BC2448" w:rsidRDefault="00450074" w:rsidP="00F27B38">
            <w:pPr>
              <w:autoSpaceDE w:val="0"/>
              <w:autoSpaceDN w:val="0"/>
              <w:adjustRightInd w:val="0"/>
              <w:jc w:val="both"/>
              <w:rPr>
                <w:rFonts w:eastAsia="Calibri" w:cstheme="minorHAnsi"/>
                <w:color w:val="000000"/>
                <w:sz w:val="24"/>
                <w:szCs w:val="24"/>
              </w:rPr>
            </w:pPr>
            <w:r w:rsidRPr="00BC2448">
              <w:rPr>
                <w:color w:val="000000"/>
                <w:sz w:val="24"/>
                <w:szCs w:val="24"/>
              </w:rPr>
              <w:t>Sending via registered e-mail (KEP) address of the personal data subject, secure electronic signature, mobile signature or an e-mail address with an e-mail address extension previously notified to TAMEK by the personal data subject and registered in the TAMEK system</w:t>
            </w:r>
          </w:p>
        </w:tc>
        <w:tc>
          <w:tcPr>
            <w:tcW w:w="2867" w:type="dxa"/>
          </w:tcPr>
          <w:p w14:paraId="036CFA0C" w14:textId="77777777" w:rsidR="00450074" w:rsidRPr="00BC2448" w:rsidRDefault="00450074" w:rsidP="00F27B38">
            <w:pPr>
              <w:autoSpaceDE w:val="0"/>
              <w:autoSpaceDN w:val="0"/>
              <w:adjustRightInd w:val="0"/>
              <w:rPr>
                <w:rStyle w:val="Kpr"/>
                <w:rFonts w:cstheme="minorHAnsi"/>
                <w:sz w:val="24"/>
                <w:szCs w:val="24"/>
              </w:rPr>
            </w:pPr>
          </w:p>
          <w:p w14:paraId="06C14780" w14:textId="77777777" w:rsidR="00450074" w:rsidRPr="00BC2448" w:rsidRDefault="00450074" w:rsidP="00F27B38">
            <w:pPr>
              <w:autoSpaceDE w:val="0"/>
              <w:autoSpaceDN w:val="0"/>
              <w:adjustRightInd w:val="0"/>
              <w:rPr>
                <w:rStyle w:val="Kpr"/>
                <w:rFonts w:cstheme="minorHAnsi"/>
                <w:sz w:val="24"/>
                <w:szCs w:val="24"/>
              </w:rPr>
            </w:pPr>
          </w:p>
          <w:p w14:paraId="3FE0A243" w14:textId="77777777" w:rsidR="00450074" w:rsidRPr="00BC2448" w:rsidRDefault="00450074" w:rsidP="00F27B38">
            <w:pPr>
              <w:autoSpaceDE w:val="0"/>
              <w:autoSpaceDN w:val="0"/>
              <w:adjustRightInd w:val="0"/>
              <w:rPr>
                <w:rStyle w:val="Kpr"/>
                <w:rFonts w:cstheme="minorHAnsi"/>
                <w:sz w:val="24"/>
                <w:szCs w:val="24"/>
              </w:rPr>
            </w:pPr>
          </w:p>
          <w:p w14:paraId="27BDB6FD" w14:textId="77777777" w:rsidR="00450074" w:rsidRPr="00BC2448" w:rsidRDefault="00B24003" w:rsidP="00F27B38">
            <w:pPr>
              <w:autoSpaceDE w:val="0"/>
              <w:autoSpaceDN w:val="0"/>
              <w:adjustRightInd w:val="0"/>
              <w:rPr>
                <w:rStyle w:val="Kpr"/>
                <w:rFonts w:cstheme="minorHAnsi"/>
                <w:sz w:val="24"/>
                <w:szCs w:val="24"/>
              </w:rPr>
            </w:pPr>
            <w:hyperlink r:id="rId8" w:history="1">
              <w:r w:rsidR="00855412" w:rsidRPr="00BC2448">
                <w:rPr>
                  <w:rStyle w:val="Kpr"/>
                  <w:sz w:val="24"/>
                  <w:szCs w:val="24"/>
                </w:rPr>
                <w:t>kvkk@tamekgrup.com.tr</w:t>
              </w:r>
            </w:hyperlink>
            <w:r w:rsidR="00855412" w:rsidRPr="00BC2448">
              <w:rPr>
                <w:rStyle w:val="Kpr"/>
                <w:sz w:val="24"/>
                <w:szCs w:val="24"/>
              </w:rPr>
              <w:t xml:space="preserve"> </w:t>
            </w:r>
          </w:p>
          <w:p w14:paraId="3421C8CD" w14:textId="77777777" w:rsidR="00450074" w:rsidRPr="00BC2448" w:rsidRDefault="00450074" w:rsidP="00F27B38">
            <w:pPr>
              <w:autoSpaceDE w:val="0"/>
              <w:autoSpaceDN w:val="0"/>
              <w:adjustRightInd w:val="0"/>
              <w:rPr>
                <w:rStyle w:val="Kpr"/>
                <w:rFonts w:cstheme="minorHAnsi"/>
                <w:sz w:val="24"/>
                <w:szCs w:val="24"/>
              </w:rPr>
            </w:pPr>
            <w:r w:rsidRPr="00BC2448">
              <w:rPr>
                <w:rStyle w:val="Kpr"/>
                <w:sz w:val="24"/>
                <w:szCs w:val="24"/>
              </w:rPr>
              <w:t xml:space="preserve"> </w:t>
            </w:r>
          </w:p>
          <w:p w14:paraId="0F211F7E" w14:textId="77777777" w:rsidR="00450074" w:rsidRPr="00BC2448" w:rsidRDefault="00B24003" w:rsidP="00F27B38">
            <w:pPr>
              <w:autoSpaceDE w:val="0"/>
              <w:autoSpaceDN w:val="0"/>
              <w:adjustRightInd w:val="0"/>
              <w:rPr>
                <w:rStyle w:val="Kpr"/>
                <w:rFonts w:cstheme="minorHAnsi"/>
                <w:sz w:val="24"/>
                <w:szCs w:val="24"/>
              </w:rPr>
            </w:pPr>
            <w:hyperlink r:id="rId9" w:history="1">
              <w:r w:rsidR="00855412" w:rsidRPr="00BC2448">
                <w:rPr>
                  <w:rStyle w:val="Kpr"/>
                  <w:sz w:val="24"/>
                  <w:szCs w:val="24"/>
                </w:rPr>
                <w:t>tamekgrup@hs01.kep.tr</w:t>
              </w:r>
            </w:hyperlink>
          </w:p>
        </w:tc>
      </w:tr>
    </w:tbl>
    <w:p w14:paraId="1A3050D5" w14:textId="77777777" w:rsidR="00450074" w:rsidRPr="00BC2448" w:rsidRDefault="00450074" w:rsidP="00F27B38">
      <w:pPr>
        <w:autoSpaceDE w:val="0"/>
        <w:autoSpaceDN w:val="0"/>
        <w:adjustRightInd w:val="0"/>
        <w:spacing w:before="240" w:after="0" w:line="240" w:lineRule="auto"/>
        <w:rPr>
          <w:rFonts w:eastAsia="Calibri" w:cstheme="minorHAnsi"/>
          <w:i/>
          <w:iCs/>
          <w:color w:val="000000"/>
          <w:sz w:val="24"/>
          <w:szCs w:val="24"/>
        </w:rPr>
      </w:pPr>
      <w:r w:rsidRPr="00BC2448">
        <w:rPr>
          <w:i/>
          <w:color w:val="000000"/>
          <w:sz w:val="24"/>
          <w:szCs w:val="24"/>
        </w:rPr>
        <w:t>*Application submissions must be submitted by writing "Information Request Under the Law on the Protection of Personal Data"</w:t>
      </w:r>
    </w:p>
    <w:p w14:paraId="4A99B692" w14:textId="77777777" w:rsidR="00AE3242" w:rsidRDefault="00AE3242" w:rsidP="00F27B38">
      <w:pPr>
        <w:autoSpaceDE w:val="0"/>
        <w:autoSpaceDN w:val="0"/>
        <w:adjustRightInd w:val="0"/>
        <w:spacing w:before="240" w:after="0" w:line="240" w:lineRule="auto"/>
        <w:rPr>
          <w:rFonts w:eastAsia="Calibri" w:cstheme="minorHAnsi"/>
          <w:i/>
          <w:iCs/>
          <w:color w:val="000000"/>
          <w:sz w:val="24"/>
          <w:szCs w:val="24"/>
        </w:rPr>
      </w:pPr>
    </w:p>
    <w:p w14:paraId="11FE02C4" w14:textId="3991BCCD" w:rsidR="00B12ABB" w:rsidRDefault="00B12ABB" w:rsidP="00F27B38">
      <w:pPr>
        <w:autoSpaceDE w:val="0"/>
        <w:autoSpaceDN w:val="0"/>
        <w:adjustRightInd w:val="0"/>
        <w:spacing w:before="240" w:after="0" w:line="240" w:lineRule="auto"/>
        <w:rPr>
          <w:rFonts w:eastAsia="Calibri" w:cstheme="minorHAnsi"/>
          <w:i/>
          <w:iCs/>
          <w:color w:val="000000"/>
          <w:sz w:val="24"/>
          <w:szCs w:val="24"/>
        </w:rPr>
      </w:pPr>
    </w:p>
    <w:p w14:paraId="2704C7FC" w14:textId="53144A45" w:rsidR="00BC2448" w:rsidRDefault="00BC2448" w:rsidP="00F27B38">
      <w:pPr>
        <w:autoSpaceDE w:val="0"/>
        <w:autoSpaceDN w:val="0"/>
        <w:adjustRightInd w:val="0"/>
        <w:spacing w:before="240" w:after="0" w:line="240" w:lineRule="auto"/>
        <w:rPr>
          <w:rFonts w:eastAsia="Calibri" w:cstheme="minorHAnsi"/>
          <w:i/>
          <w:iCs/>
          <w:color w:val="000000"/>
          <w:sz w:val="24"/>
          <w:szCs w:val="24"/>
        </w:rPr>
      </w:pPr>
    </w:p>
    <w:p w14:paraId="4C721FA5" w14:textId="5134C9F8" w:rsidR="000E095E" w:rsidRDefault="000E095E" w:rsidP="00F27B38">
      <w:pPr>
        <w:autoSpaceDE w:val="0"/>
        <w:autoSpaceDN w:val="0"/>
        <w:adjustRightInd w:val="0"/>
        <w:spacing w:before="240" w:after="0" w:line="240" w:lineRule="auto"/>
        <w:rPr>
          <w:rFonts w:eastAsia="Calibri" w:cstheme="minorHAnsi"/>
          <w:i/>
          <w:iCs/>
          <w:color w:val="000000"/>
          <w:sz w:val="24"/>
          <w:szCs w:val="24"/>
        </w:rPr>
      </w:pPr>
    </w:p>
    <w:p w14:paraId="7134FE71" w14:textId="77777777" w:rsidR="000E095E" w:rsidRPr="00464A1D" w:rsidRDefault="000E095E" w:rsidP="00F27B38">
      <w:pPr>
        <w:autoSpaceDE w:val="0"/>
        <w:autoSpaceDN w:val="0"/>
        <w:adjustRightInd w:val="0"/>
        <w:spacing w:before="240" w:after="0" w:line="240" w:lineRule="auto"/>
        <w:rPr>
          <w:rFonts w:eastAsia="Calibri" w:cstheme="minorHAnsi"/>
          <w:i/>
          <w:iCs/>
          <w:color w:val="000000"/>
          <w:sz w:val="24"/>
          <w:szCs w:val="24"/>
        </w:rPr>
      </w:pPr>
    </w:p>
    <w:tbl>
      <w:tblPr>
        <w:tblW w:w="9408" w:type="dxa"/>
        <w:tblBorders>
          <w:top w:val="nil"/>
          <w:left w:val="nil"/>
          <w:bottom w:val="nil"/>
          <w:right w:val="nil"/>
        </w:tblBorders>
        <w:tblLayout w:type="fixed"/>
        <w:tblLook w:val="0000" w:firstRow="0" w:lastRow="0" w:firstColumn="0" w:lastColumn="0" w:noHBand="0" w:noVBand="0"/>
      </w:tblPr>
      <w:tblGrid>
        <w:gridCol w:w="9408"/>
      </w:tblGrid>
      <w:tr w:rsidR="00450074" w:rsidRPr="00464A1D" w14:paraId="4C4B2D5D" w14:textId="77777777" w:rsidTr="007127EE">
        <w:trPr>
          <w:trHeight w:val="152"/>
        </w:trPr>
        <w:tc>
          <w:tcPr>
            <w:tcW w:w="9408" w:type="dxa"/>
          </w:tcPr>
          <w:p w14:paraId="58BCD392" w14:textId="77777777" w:rsidR="00450074" w:rsidRPr="00464A1D" w:rsidRDefault="00450074" w:rsidP="00F27B38">
            <w:pPr>
              <w:autoSpaceDE w:val="0"/>
              <w:autoSpaceDN w:val="0"/>
              <w:adjustRightInd w:val="0"/>
              <w:spacing w:after="0" w:line="240" w:lineRule="auto"/>
              <w:jc w:val="both"/>
              <w:rPr>
                <w:rFonts w:eastAsia="Calibri" w:cstheme="minorHAnsi"/>
                <w:b/>
                <w:bCs/>
                <w:color w:val="000000"/>
                <w:sz w:val="24"/>
                <w:szCs w:val="24"/>
              </w:rPr>
            </w:pPr>
            <w:r>
              <w:rPr>
                <w:b/>
                <w:color w:val="000000"/>
                <w:sz w:val="24"/>
              </w:rPr>
              <w:t xml:space="preserve">4. Personal Data Subject Contact Information </w:t>
            </w:r>
          </w:p>
          <w:p w14:paraId="5F0D74FC" w14:textId="77777777" w:rsidR="00450074" w:rsidRPr="00464A1D" w:rsidRDefault="00450074" w:rsidP="00F27B38">
            <w:pPr>
              <w:autoSpaceDE w:val="0"/>
              <w:autoSpaceDN w:val="0"/>
              <w:adjustRightInd w:val="0"/>
              <w:spacing w:after="0" w:line="240" w:lineRule="auto"/>
              <w:jc w:val="both"/>
              <w:rPr>
                <w:rFonts w:eastAsia="Calibri" w:cstheme="minorHAnsi"/>
                <w:b/>
                <w:bCs/>
                <w:color w:val="000000"/>
                <w:sz w:val="24"/>
                <w:szCs w:val="24"/>
              </w:rPr>
            </w:pPr>
          </w:p>
          <w:tbl>
            <w:tblPr>
              <w:tblStyle w:val="TabloKlavuzu"/>
              <w:tblW w:w="0" w:type="auto"/>
              <w:tblLayout w:type="fixed"/>
              <w:tblLook w:val="04A0" w:firstRow="1" w:lastRow="0" w:firstColumn="1" w:lastColumn="0" w:noHBand="0" w:noVBand="1"/>
            </w:tblPr>
            <w:tblGrid>
              <w:gridCol w:w="4016"/>
              <w:gridCol w:w="5051"/>
            </w:tblGrid>
            <w:tr w:rsidR="00450074" w:rsidRPr="00464A1D" w14:paraId="7B79457B" w14:textId="77777777" w:rsidTr="007127EE">
              <w:tc>
                <w:tcPr>
                  <w:tcW w:w="4016" w:type="dxa"/>
                </w:tcPr>
                <w:p w14:paraId="224DC56F" w14:textId="77777777" w:rsidR="00450074" w:rsidRPr="00464A1D" w:rsidRDefault="00450074" w:rsidP="00F27B38">
                  <w:pPr>
                    <w:autoSpaceDE w:val="0"/>
                    <w:autoSpaceDN w:val="0"/>
                    <w:adjustRightInd w:val="0"/>
                    <w:jc w:val="both"/>
                    <w:rPr>
                      <w:rFonts w:eastAsia="Calibri" w:cstheme="minorHAnsi"/>
                      <w:b/>
                      <w:bCs/>
                      <w:color w:val="000000"/>
                      <w:sz w:val="24"/>
                      <w:szCs w:val="24"/>
                    </w:rPr>
                  </w:pPr>
                  <w:r>
                    <w:rPr>
                      <w:b/>
                      <w:color w:val="000000"/>
                      <w:sz w:val="24"/>
                    </w:rPr>
                    <w:t>Name and Surname</w:t>
                  </w:r>
                </w:p>
                <w:p w14:paraId="1C9BFDA8" w14:textId="77777777" w:rsidR="00450074" w:rsidRPr="00464A1D" w:rsidRDefault="00450074" w:rsidP="00F27B38">
                  <w:pPr>
                    <w:autoSpaceDE w:val="0"/>
                    <w:autoSpaceDN w:val="0"/>
                    <w:adjustRightInd w:val="0"/>
                    <w:jc w:val="both"/>
                    <w:rPr>
                      <w:rFonts w:eastAsia="Calibri" w:cstheme="minorHAnsi"/>
                      <w:b/>
                      <w:bCs/>
                      <w:color w:val="000000"/>
                      <w:sz w:val="24"/>
                      <w:szCs w:val="24"/>
                    </w:rPr>
                  </w:pPr>
                </w:p>
              </w:tc>
              <w:tc>
                <w:tcPr>
                  <w:tcW w:w="5051" w:type="dxa"/>
                </w:tcPr>
                <w:p w14:paraId="275ED0B4" w14:textId="77777777" w:rsidR="00450074" w:rsidRPr="00464A1D" w:rsidRDefault="00450074" w:rsidP="00F27B38">
                  <w:pPr>
                    <w:autoSpaceDE w:val="0"/>
                    <w:autoSpaceDN w:val="0"/>
                    <w:adjustRightInd w:val="0"/>
                    <w:jc w:val="both"/>
                    <w:rPr>
                      <w:rFonts w:eastAsia="Calibri" w:cstheme="minorHAnsi"/>
                      <w:b/>
                      <w:bCs/>
                      <w:color w:val="000000"/>
                      <w:sz w:val="24"/>
                      <w:szCs w:val="24"/>
                    </w:rPr>
                  </w:pPr>
                </w:p>
              </w:tc>
            </w:tr>
            <w:tr w:rsidR="00450074" w:rsidRPr="00464A1D" w14:paraId="055DC334" w14:textId="77777777" w:rsidTr="007127EE">
              <w:tc>
                <w:tcPr>
                  <w:tcW w:w="4016" w:type="dxa"/>
                </w:tcPr>
                <w:p w14:paraId="766B7372" w14:textId="77777777" w:rsidR="00450074" w:rsidRPr="00464A1D" w:rsidRDefault="00450074" w:rsidP="00F27B38">
                  <w:pPr>
                    <w:autoSpaceDE w:val="0"/>
                    <w:autoSpaceDN w:val="0"/>
                    <w:adjustRightInd w:val="0"/>
                    <w:jc w:val="both"/>
                    <w:rPr>
                      <w:rFonts w:eastAsia="Calibri" w:cstheme="minorHAnsi"/>
                      <w:b/>
                      <w:bCs/>
                      <w:color w:val="000000"/>
                      <w:sz w:val="24"/>
                      <w:szCs w:val="24"/>
                    </w:rPr>
                  </w:pPr>
                  <w:r>
                    <w:rPr>
                      <w:b/>
                      <w:color w:val="000000"/>
                      <w:sz w:val="24"/>
                    </w:rPr>
                    <w:t>T.R. Identity Number / Nationality, passport number or identification number, if any, for foreigners</w:t>
                  </w:r>
                </w:p>
              </w:tc>
              <w:tc>
                <w:tcPr>
                  <w:tcW w:w="5051" w:type="dxa"/>
                </w:tcPr>
                <w:p w14:paraId="1338CEAF" w14:textId="77777777" w:rsidR="00450074" w:rsidRPr="00464A1D" w:rsidRDefault="00450074" w:rsidP="00F27B38">
                  <w:pPr>
                    <w:autoSpaceDE w:val="0"/>
                    <w:autoSpaceDN w:val="0"/>
                    <w:adjustRightInd w:val="0"/>
                    <w:jc w:val="both"/>
                    <w:rPr>
                      <w:rFonts w:eastAsia="Calibri" w:cstheme="minorHAnsi"/>
                      <w:b/>
                      <w:bCs/>
                      <w:color w:val="000000"/>
                      <w:sz w:val="24"/>
                      <w:szCs w:val="24"/>
                    </w:rPr>
                  </w:pPr>
                </w:p>
              </w:tc>
            </w:tr>
            <w:tr w:rsidR="00450074" w:rsidRPr="00464A1D" w14:paraId="17B3D356" w14:textId="77777777" w:rsidTr="00B12ABB">
              <w:trPr>
                <w:trHeight w:val="396"/>
              </w:trPr>
              <w:tc>
                <w:tcPr>
                  <w:tcW w:w="4016" w:type="dxa"/>
                </w:tcPr>
                <w:p w14:paraId="79165B22" w14:textId="77777777" w:rsidR="00450074" w:rsidRPr="00464A1D" w:rsidRDefault="00450074" w:rsidP="00F27B38">
                  <w:pPr>
                    <w:autoSpaceDE w:val="0"/>
                    <w:autoSpaceDN w:val="0"/>
                    <w:adjustRightInd w:val="0"/>
                    <w:jc w:val="both"/>
                    <w:rPr>
                      <w:rFonts w:eastAsia="Calibri" w:cstheme="minorHAnsi"/>
                      <w:b/>
                      <w:bCs/>
                      <w:color w:val="000000"/>
                      <w:sz w:val="24"/>
                      <w:szCs w:val="24"/>
                    </w:rPr>
                  </w:pPr>
                  <w:r>
                    <w:rPr>
                      <w:b/>
                      <w:color w:val="000000"/>
                      <w:sz w:val="24"/>
                    </w:rPr>
                    <w:t>E-mail Address</w:t>
                  </w:r>
                </w:p>
              </w:tc>
              <w:tc>
                <w:tcPr>
                  <w:tcW w:w="5051" w:type="dxa"/>
                </w:tcPr>
                <w:p w14:paraId="69B31EDC" w14:textId="77777777" w:rsidR="00450074" w:rsidRPr="00464A1D" w:rsidRDefault="00450074" w:rsidP="00F27B38">
                  <w:pPr>
                    <w:autoSpaceDE w:val="0"/>
                    <w:autoSpaceDN w:val="0"/>
                    <w:adjustRightInd w:val="0"/>
                    <w:jc w:val="both"/>
                    <w:rPr>
                      <w:rFonts w:eastAsia="Calibri" w:cstheme="minorHAnsi"/>
                      <w:b/>
                      <w:bCs/>
                      <w:color w:val="000000"/>
                      <w:sz w:val="24"/>
                      <w:szCs w:val="24"/>
                    </w:rPr>
                  </w:pPr>
                </w:p>
              </w:tc>
            </w:tr>
            <w:tr w:rsidR="00450074" w:rsidRPr="00464A1D" w14:paraId="0BAC7508" w14:textId="77777777" w:rsidTr="00B12ABB">
              <w:trPr>
                <w:trHeight w:val="416"/>
              </w:trPr>
              <w:tc>
                <w:tcPr>
                  <w:tcW w:w="4016" w:type="dxa"/>
                </w:tcPr>
                <w:p w14:paraId="68BF55EB" w14:textId="77777777" w:rsidR="00450074" w:rsidRPr="00AE3242" w:rsidRDefault="00450074" w:rsidP="00F27B38">
                  <w:pPr>
                    <w:autoSpaceDE w:val="0"/>
                    <w:autoSpaceDN w:val="0"/>
                    <w:adjustRightInd w:val="0"/>
                    <w:jc w:val="both"/>
                    <w:rPr>
                      <w:rFonts w:eastAsia="Calibri" w:cstheme="minorHAnsi"/>
                      <w:color w:val="000000"/>
                      <w:sz w:val="24"/>
                      <w:szCs w:val="24"/>
                    </w:rPr>
                  </w:pPr>
                  <w:r>
                    <w:rPr>
                      <w:b/>
                      <w:color w:val="000000"/>
                      <w:sz w:val="24"/>
                    </w:rPr>
                    <w:t xml:space="preserve">Phone Number </w:t>
                  </w:r>
                </w:p>
              </w:tc>
              <w:tc>
                <w:tcPr>
                  <w:tcW w:w="5051" w:type="dxa"/>
                </w:tcPr>
                <w:p w14:paraId="0F5003BF" w14:textId="77777777" w:rsidR="00450074" w:rsidRPr="00464A1D" w:rsidRDefault="00450074" w:rsidP="00F27B38">
                  <w:pPr>
                    <w:autoSpaceDE w:val="0"/>
                    <w:autoSpaceDN w:val="0"/>
                    <w:adjustRightInd w:val="0"/>
                    <w:jc w:val="both"/>
                    <w:rPr>
                      <w:rFonts w:eastAsia="Calibri" w:cstheme="minorHAnsi"/>
                      <w:b/>
                      <w:bCs/>
                      <w:color w:val="000000"/>
                      <w:sz w:val="24"/>
                      <w:szCs w:val="24"/>
                    </w:rPr>
                  </w:pPr>
                </w:p>
              </w:tc>
            </w:tr>
            <w:tr w:rsidR="00450074" w:rsidRPr="00464A1D" w14:paraId="4BD1A347" w14:textId="77777777" w:rsidTr="00B12ABB">
              <w:trPr>
                <w:trHeight w:val="847"/>
              </w:trPr>
              <w:tc>
                <w:tcPr>
                  <w:tcW w:w="4016" w:type="dxa"/>
                </w:tcPr>
                <w:p w14:paraId="721261AF" w14:textId="77777777" w:rsidR="00450074" w:rsidRPr="00464A1D" w:rsidRDefault="00450074" w:rsidP="00F27B38">
                  <w:pPr>
                    <w:autoSpaceDE w:val="0"/>
                    <w:autoSpaceDN w:val="0"/>
                    <w:adjustRightInd w:val="0"/>
                    <w:jc w:val="both"/>
                    <w:rPr>
                      <w:rFonts w:eastAsia="Calibri" w:cstheme="minorHAnsi"/>
                      <w:b/>
                      <w:bCs/>
                      <w:color w:val="000000"/>
                      <w:sz w:val="24"/>
                      <w:szCs w:val="24"/>
                    </w:rPr>
                  </w:pPr>
                  <w:r>
                    <w:rPr>
                      <w:b/>
                      <w:color w:val="000000"/>
                      <w:sz w:val="24"/>
                    </w:rPr>
                    <w:t>Domicile or workplace address based on notification</w:t>
                  </w:r>
                </w:p>
              </w:tc>
              <w:tc>
                <w:tcPr>
                  <w:tcW w:w="5051" w:type="dxa"/>
                </w:tcPr>
                <w:p w14:paraId="463A761A" w14:textId="77777777" w:rsidR="00450074" w:rsidRPr="00464A1D" w:rsidRDefault="00450074" w:rsidP="00F27B38">
                  <w:pPr>
                    <w:autoSpaceDE w:val="0"/>
                    <w:autoSpaceDN w:val="0"/>
                    <w:adjustRightInd w:val="0"/>
                    <w:jc w:val="both"/>
                    <w:rPr>
                      <w:rFonts w:eastAsia="Calibri" w:cstheme="minorHAnsi"/>
                      <w:b/>
                      <w:bCs/>
                      <w:color w:val="000000"/>
                      <w:sz w:val="24"/>
                      <w:szCs w:val="24"/>
                    </w:rPr>
                  </w:pPr>
                </w:p>
              </w:tc>
            </w:tr>
            <w:tr w:rsidR="00450074" w:rsidRPr="00464A1D" w14:paraId="77025BDD" w14:textId="77777777" w:rsidTr="007127EE">
              <w:tc>
                <w:tcPr>
                  <w:tcW w:w="4016" w:type="dxa"/>
                </w:tcPr>
                <w:p w14:paraId="4471C0D8" w14:textId="77777777" w:rsidR="00450074" w:rsidRPr="00464A1D" w:rsidRDefault="00450074" w:rsidP="00F27B38">
                  <w:pPr>
                    <w:autoSpaceDE w:val="0"/>
                    <w:autoSpaceDN w:val="0"/>
                    <w:adjustRightInd w:val="0"/>
                    <w:jc w:val="both"/>
                    <w:rPr>
                      <w:rFonts w:eastAsia="Calibri" w:cstheme="minorHAnsi"/>
                      <w:b/>
                      <w:bCs/>
                      <w:color w:val="000000"/>
                      <w:sz w:val="24"/>
                      <w:szCs w:val="24"/>
                    </w:rPr>
                  </w:pPr>
                </w:p>
                <w:p w14:paraId="5B000771" w14:textId="77777777" w:rsidR="00450074" w:rsidRPr="00464A1D" w:rsidRDefault="00450074" w:rsidP="00F27B38">
                  <w:pPr>
                    <w:autoSpaceDE w:val="0"/>
                    <w:autoSpaceDN w:val="0"/>
                    <w:adjustRightInd w:val="0"/>
                    <w:jc w:val="both"/>
                    <w:rPr>
                      <w:rFonts w:eastAsia="Calibri" w:cstheme="minorHAnsi"/>
                      <w:b/>
                      <w:bCs/>
                      <w:color w:val="000000"/>
                      <w:sz w:val="24"/>
                      <w:szCs w:val="24"/>
                    </w:rPr>
                  </w:pPr>
                </w:p>
                <w:p w14:paraId="2B2A6640" w14:textId="77777777" w:rsidR="00450074" w:rsidRPr="00464A1D" w:rsidRDefault="00450074" w:rsidP="00F27B38">
                  <w:pPr>
                    <w:autoSpaceDE w:val="0"/>
                    <w:autoSpaceDN w:val="0"/>
                    <w:adjustRightInd w:val="0"/>
                    <w:jc w:val="both"/>
                    <w:rPr>
                      <w:rFonts w:eastAsia="Calibri" w:cstheme="minorHAnsi"/>
                      <w:b/>
                      <w:bCs/>
                      <w:color w:val="000000"/>
                      <w:sz w:val="24"/>
                      <w:szCs w:val="24"/>
                    </w:rPr>
                  </w:pPr>
                  <w:r>
                    <w:rPr>
                      <w:b/>
                      <w:color w:val="000000"/>
                      <w:sz w:val="24"/>
                    </w:rPr>
                    <w:t>Relationship with Our Company</w:t>
                  </w:r>
                </w:p>
              </w:tc>
              <w:tc>
                <w:tcPr>
                  <w:tcW w:w="5051" w:type="dxa"/>
                </w:tcPr>
                <w:tbl>
                  <w:tblPr>
                    <w:tblW w:w="9408" w:type="dxa"/>
                    <w:tblBorders>
                      <w:top w:val="nil"/>
                      <w:left w:val="nil"/>
                      <w:bottom w:val="nil"/>
                      <w:right w:val="nil"/>
                    </w:tblBorders>
                    <w:tblLayout w:type="fixed"/>
                    <w:tblLook w:val="0000" w:firstRow="0" w:lastRow="0" w:firstColumn="0" w:lastColumn="0" w:noHBand="0" w:noVBand="0"/>
                  </w:tblPr>
                  <w:tblGrid>
                    <w:gridCol w:w="108"/>
                    <w:gridCol w:w="4132"/>
                    <w:gridCol w:w="4132"/>
                    <w:gridCol w:w="1036"/>
                  </w:tblGrid>
                  <w:tr w:rsidR="00450074" w:rsidRPr="00464A1D" w14:paraId="0E7F161B" w14:textId="77777777" w:rsidTr="007127EE">
                    <w:trPr>
                      <w:trHeight w:val="404"/>
                    </w:trPr>
                    <w:tc>
                      <w:tcPr>
                        <w:tcW w:w="9408" w:type="dxa"/>
                        <w:gridSpan w:val="4"/>
                      </w:tcPr>
                      <w:p w14:paraId="14A163D1" w14:textId="77777777" w:rsidR="00450074" w:rsidRPr="00464A1D" w:rsidRDefault="00450074" w:rsidP="00F27B38">
                        <w:pPr>
                          <w:autoSpaceDE w:val="0"/>
                          <w:autoSpaceDN w:val="0"/>
                          <w:adjustRightInd w:val="0"/>
                          <w:spacing w:after="0" w:line="240" w:lineRule="auto"/>
                          <w:jc w:val="both"/>
                          <w:rPr>
                            <w:rFonts w:eastAsia="Calibri" w:cstheme="minorHAnsi"/>
                            <w:color w:val="000000"/>
                            <w:sz w:val="24"/>
                            <w:szCs w:val="24"/>
                          </w:rPr>
                        </w:pPr>
                        <w:r>
                          <w:rPr>
                            <w:b/>
                            <w:i/>
                            <w:color w:val="000000"/>
                            <w:sz w:val="24"/>
                          </w:rPr>
                          <w:t xml:space="preserve"> </w:t>
                        </w:r>
                      </w:p>
                    </w:tc>
                  </w:tr>
                  <w:tr w:rsidR="00450074" w:rsidRPr="00464A1D" w14:paraId="67D30AD7" w14:textId="77777777" w:rsidTr="007127EE">
                    <w:trPr>
                      <w:gridBefore w:val="1"/>
                      <w:gridAfter w:val="1"/>
                      <w:wBefore w:w="108" w:type="dxa"/>
                      <w:wAfter w:w="1036" w:type="dxa"/>
                      <w:trHeight w:val="814"/>
                    </w:trPr>
                    <w:tc>
                      <w:tcPr>
                        <w:tcW w:w="4132" w:type="dxa"/>
                      </w:tcPr>
                      <w:p w14:paraId="3C7FC0BB" w14:textId="77777777" w:rsidR="00450074" w:rsidRPr="00464A1D" w:rsidRDefault="00450074" w:rsidP="00F27B38">
                        <w:pPr>
                          <w:numPr>
                            <w:ilvl w:val="0"/>
                            <w:numId w:val="12"/>
                          </w:numPr>
                          <w:autoSpaceDE w:val="0"/>
                          <w:autoSpaceDN w:val="0"/>
                          <w:adjustRightInd w:val="0"/>
                          <w:spacing w:after="0" w:line="240" w:lineRule="auto"/>
                          <w:rPr>
                            <w:rFonts w:eastAsia="Calibri" w:cstheme="minorHAnsi"/>
                            <w:color w:val="000000"/>
                            <w:sz w:val="24"/>
                            <w:szCs w:val="24"/>
                          </w:rPr>
                        </w:pPr>
                        <w:r>
                          <w:rPr>
                            <w:color w:val="000000"/>
                            <w:sz w:val="24"/>
                          </w:rPr>
                          <w:t>Product or Service Recipient</w:t>
                        </w:r>
                      </w:p>
                      <w:p w14:paraId="0C11A53F" w14:textId="77777777" w:rsidR="00450074" w:rsidRPr="00464A1D" w:rsidRDefault="00450074" w:rsidP="00F27B38">
                        <w:pPr>
                          <w:numPr>
                            <w:ilvl w:val="0"/>
                            <w:numId w:val="12"/>
                          </w:numPr>
                          <w:autoSpaceDE w:val="0"/>
                          <w:autoSpaceDN w:val="0"/>
                          <w:adjustRightInd w:val="0"/>
                          <w:spacing w:after="0" w:line="240" w:lineRule="auto"/>
                          <w:rPr>
                            <w:rFonts w:eastAsia="Calibri" w:cstheme="minorHAnsi"/>
                            <w:color w:val="000000"/>
                            <w:sz w:val="24"/>
                            <w:szCs w:val="24"/>
                          </w:rPr>
                        </w:pPr>
                        <w:r>
                          <w:rPr>
                            <w:color w:val="000000"/>
                            <w:sz w:val="24"/>
                          </w:rPr>
                          <w:t xml:space="preserve">Supplier </w:t>
                        </w:r>
                      </w:p>
                      <w:p w14:paraId="1BFD172A" w14:textId="77777777" w:rsidR="00450074" w:rsidRPr="00464A1D" w:rsidRDefault="00450074" w:rsidP="00F27B38">
                        <w:pPr>
                          <w:numPr>
                            <w:ilvl w:val="0"/>
                            <w:numId w:val="12"/>
                          </w:numPr>
                          <w:autoSpaceDE w:val="0"/>
                          <w:autoSpaceDN w:val="0"/>
                          <w:adjustRightInd w:val="0"/>
                          <w:spacing w:after="0" w:line="240" w:lineRule="auto"/>
                          <w:rPr>
                            <w:rFonts w:eastAsia="Calibri" w:cstheme="minorHAnsi"/>
                            <w:color w:val="000000"/>
                            <w:sz w:val="24"/>
                            <w:szCs w:val="24"/>
                          </w:rPr>
                        </w:pPr>
                        <w:r>
                          <w:rPr>
                            <w:color w:val="000000"/>
                            <w:sz w:val="24"/>
                          </w:rPr>
                          <w:t xml:space="preserve">Potential Product or Service Recipient </w:t>
                        </w:r>
                      </w:p>
                      <w:p w14:paraId="576E5F5A" w14:textId="77777777" w:rsidR="00450074" w:rsidRPr="00464A1D" w:rsidRDefault="00450074" w:rsidP="00C07CD6">
                        <w:pPr>
                          <w:numPr>
                            <w:ilvl w:val="0"/>
                            <w:numId w:val="12"/>
                          </w:numPr>
                          <w:autoSpaceDE w:val="0"/>
                          <w:autoSpaceDN w:val="0"/>
                          <w:adjustRightInd w:val="0"/>
                          <w:spacing w:after="0" w:line="240" w:lineRule="auto"/>
                          <w:ind w:right="-150"/>
                          <w:rPr>
                            <w:rFonts w:eastAsia="Calibri" w:cstheme="minorHAnsi"/>
                            <w:color w:val="000000"/>
                            <w:sz w:val="24"/>
                            <w:szCs w:val="24"/>
                          </w:rPr>
                        </w:pPr>
                        <w:r>
                          <w:rPr>
                            <w:color w:val="000000"/>
                            <w:sz w:val="24"/>
                          </w:rPr>
                          <w:t xml:space="preserve">Visitor Parent/Guardian/Representative </w:t>
                        </w:r>
                      </w:p>
                      <w:p w14:paraId="404CE945" w14:textId="77777777" w:rsidR="00450074" w:rsidRPr="00464A1D" w:rsidRDefault="00450074" w:rsidP="00F27B38">
                        <w:pPr>
                          <w:numPr>
                            <w:ilvl w:val="0"/>
                            <w:numId w:val="12"/>
                          </w:numPr>
                          <w:autoSpaceDE w:val="0"/>
                          <w:autoSpaceDN w:val="0"/>
                          <w:adjustRightInd w:val="0"/>
                          <w:spacing w:after="0" w:line="240" w:lineRule="auto"/>
                          <w:rPr>
                            <w:rFonts w:eastAsia="Calibri" w:cstheme="minorHAnsi"/>
                            <w:color w:val="000000"/>
                            <w:sz w:val="24"/>
                            <w:szCs w:val="24"/>
                          </w:rPr>
                        </w:pPr>
                        <w:r>
                          <w:rPr>
                            <w:color w:val="000000"/>
                            <w:sz w:val="24"/>
                          </w:rPr>
                          <w:t xml:space="preserve">Other </w:t>
                        </w:r>
                      </w:p>
                      <w:p w14:paraId="619DD348" w14:textId="77777777" w:rsidR="007C12B3" w:rsidRPr="00464A1D" w:rsidRDefault="007C12B3" w:rsidP="00F27B38">
                        <w:pPr>
                          <w:numPr>
                            <w:ilvl w:val="0"/>
                            <w:numId w:val="12"/>
                          </w:numPr>
                          <w:autoSpaceDE w:val="0"/>
                          <w:autoSpaceDN w:val="0"/>
                          <w:adjustRightInd w:val="0"/>
                          <w:spacing w:after="0" w:line="240" w:lineRule="auto"/>
                          <w:rPr>
                            <w:rFonts w:eastAsia="Calibri" w:cstheme="minorHAnsi"/>
                            <w:color w:val="000000"/>
                            <w:sz w:val="24"/>
                            <w:szCs w:val="24"/>
                          </w:rPr>
                        </w:pPr>
                        <w:r>
                          <w:rPr>
                            <w:color w:val="000000"/>
                            <w:sz w:val="24"/>
                          </w:rPr>
                          <w:t>Employee</w:t>
                        </w:r>
                      </w:p>
                      <w:p w14:paraId="7EBF5B7A" w14:textId="77777777" w:rsidR="00450074" w:rsidRPr="00464A1D" w:rsidRDefault="00450074" w:rsidP="00F27B38">
                        <w:pPr>
                          <w:autoSpaceDE w:val="0"/>
                          <w:autoSpaceDN w:val="0"/>
                          <w:adjustRightInd w:val="0"/>
                          <w:spacing w:after="0" w:line="240" w:lineRule="auto"/>
                          <w:rPr>
                            <w:rFonts w:eastAsia="Calibri" w:cstheme="minorHAnsi"/>
                            <w:color w:val="000000"/>
                            <w:sz w:val="24"/>
                            <w:szCs w:val="24"/>
                          </w:rPr>
                        </w:pPr>
                      </w:p>
                      <w:p w14:paraId="0E254DDC" w14:textId="77777777" w:rsidR="00450074" w:rsidRPr="00464A1D" w:rsidRDefault="00450074" w:rsidP="00F27B38">
                        <w:pPr>
                          <w:autoSpaceDE w:val="0"/>
                          <w:autoSpaceDN w:val="0"/>
                          <w:adjustRightInd w:val="0"/>
                          <w:spacing w:after="0" w:line="240" w:lineRule="auto"/>
                          <w:rPr>
                            <w:rFonts w:eastAsia="Calibri" w:cstheme="minorHAnsi"/>
                            <w:color w:val="000000"/>
                            <w:sz w:val="24"/>
                            <w:szCs w:val="24"/>
                          </w:rPr>
                        </w:pPr>
                      </w:p>
                    </w:tc>
                    <w:tc>
                      <w:tcPr>
                        <w:tcW w:w="4132" w:type="dxa"/>
                      </w:tcPr>
                      <w:p w14:paraId="4828B22F" w14:textId="77777777" w:rsidR="00450074" w:rsidRPr="00464A1D" w:rsidRDefault="00450074" w:rsidP="00F27B38">
                        <w:pPr>
                          <w:autoSpaceDE w:val="0"/>
                          <w:autoSpaceDN w:val="0"/>
                          <w:adjustRightInd w:val="0"/>
                          <w:spacing w:after="0" w:line="240" w:lineRule="auto"/>
                          <w:jc w:val="both"/>
                          <w:rPr>
                            <w:rFonts w:eastAsia="Calibri" w:cstheme="minorHAnsi"/>
                            <w:color w:val="000000"/>
                            <w:sz w:val="24"/>
                            <w:szCs w:val="24"/>
                          </w:rPr>
                        </w:pPr>
                        <w:r>
                          <w:rPr>
                            <w:color w:val="000000"/>
                            <w:sz w:val="24"/>
                          </w:rPr>
                          <w:t xml:space="preserve"> </w:t>
                        </w:r>
                      </w:p>
                      <w:p w14:paraId="5C4896EE" w14:textId="77777777" w:rsidR="00450074" w:rsidRPr="00464A1D" w:rsidRDefault="00450074" w:rsidP="00F27B38">
                        <w:pPr>
                          <w:autoSpaceDE w:val="0"/>
                          <w:autoSpaceDN w:val="0"/>
                          <w:adjustRightInd w:val="0"/>
                          <w:spacing w:after="0" w:line="240" w:lineRule="auto"/>
                          <w:jc w:val="both"/>
                          <w:rPr>
                            <w:rFonts w:eastAsia="Calibri" w:cstheme="minorHAnsi"/>
                            <w:color w:val="000000"/>
                            <w:sz w:val="24"/>
                            <w:szCs w:val="24"/>
                          </w:rPr>
                        </w:pPr>
                      </w:p>
                    </w:tc>
                  </w:tr>
                </w:tbl>
                <w:p w14:paraId="2653C6E7" w14:textId="77777777" w:rsidR="00450074" w:rsidRPr="00464A1D" w:rsidRDefault="00450074" w:rsidP="00F27B38">
                  <w:pPr>
                    <w:autoSpaceDE w:val="0"/>
                    <w:autoSpaceDN w:val="0"/>
                    <w:adjustRightInd w:val="0"/>
                    <w:jc w:val="both"/>
                    <w:rPr>
                      <w:rFonts w:eastAsia="Calibri" w:cstheme="minorHAnsi"/>
                      <w:b/>
                      <w:bCs/>
                      <w:color w:val="000000"/>
                      <w:sz w:val="24"/>
                      <w:szCs w:val="24"/>
                    </w:rPr>
                  </w:pPr>
                </w:p>
              </w:tc>
            </w:tr>
          </w:tbl>
          <w:p w14:paraId="308B2638" w14:textId="77777777" w:rsidR="00450074" w:rsidRPr="00464A1D" w:rsidRDefault="00450074" w:rsidP="00F27B38">
            <w:pPr>
              <w:autoSpaceDE w:val="0"/>
              <w:autoSpaceDN w:val="0"/>
              <w:adjustRightInd w:val="0"/>
              <w:spacing w:after="0" w:line="240" w:lineRule="auto"/>
              <w:jc w:val="both"/>
              <w:rPr>
                <w:rFonts w:eastAsia="Calibri" w:cstheme="minorHAnsi"/>
                <w:b/>
                <w:bCs/>
                <w:color w:val="000000"/>
                <w:sz w:val="24"/>
                <w:szCs w:val="24"/>
              </w:rPr>
            </w:pPr>
          </w:p>
          <w:p w14:paraId="654612C6" w14:textId="77777777" w:rsidR="00450074" w:rsidRPr="00464A1D" w:rsidRDefault="00450074" w:rsidP="00F27B38">
            <w:pPr>
              <w:autoSpaceDE w:val="0"/>
              <w:autoSpaceDN w:val="0"/>
              <w:adjustRightInd w:val="0"/>
              <w:spacing w:before="240" w:after="0" w:line="240" w:lineRule="auto"/>
              <w:ind w:hanging="360"/>
              <w:rPr>
                <w:rFonts w:eastAsia="Calibri" w:cstheme="minorHAnsi"/>
                <w:color w:val="000000"/>
                <w:sz w:val="24"/>
                <w:szCs w:val="24"/>
              </w:rPr>
            </w:pPr>
            <w:r>
              <w:rPr>
                <w:b/>
                <w:color w:val="000000"/>
                <w:sz w:val="24"/>
              </w:rPr>
              <w:t xml:space="preserve">. </w:t>
            </w:r>
          </w:p>
        </w:tc>
      </w:tr>
      <w:tr w:rsidR="00450074" w:rsidRPr="00464A1D" w14:paraId="209B8963" w14:textId="77777777" w:rsidTr="007127EE">
        <w:trPr>
          <w:trHeight w:val="659"/>
        </w:trPr>
        <w:tc>
          <w:tcPr>
            <w:tcW w:w="9408" w:type="dxa"/>
          </w:tcPr>
          <w:p w14:paraId="7B183727" w14:textId="77777777" w:rsidR="00AE3242" w:rsidRPr="00BC2448" w:rsidRDefault="00AE3242" w:rsidP="00F27B38">
            <w:pPr>
              <w:autoSpaceDE w:val="0"/>
              <w:autoSpaceDN w:val="0"/>
              <w:adjustRightInd w:val="0"/>
              <w:spacing w:before="240" w:after="0" w:line="240" w:lineRule="auto"/>
              <w:rPr>
                <w:rFonts w:eastAsia="Calibri" w:cstheme="minorHAnsi"/>
                <w:b/>
                <w:bCs/>
                <w:color w:val="000000"/>
                <w:sz w:val="24"/>
                <w:szCs w:val="24"/>
              </w:rPr>
            </w:pPr>
          </w:p>
          <w:p w14:paraId="6B08C25C" w14:textId="7D78DB45" w:rsidR="00AE3242" w:rsidRDefault="00AE3242" w:rsidP="00F27B38">
            <w:pPr>
              <w:autoSpaceDE w:val="0"/>
              <w:autoSpaceDN w:val="0"/>
              <w:adjustRightInd w:val="0"/>
              <w:spacing w:before="240" w:after="0" w:line="240" w:lineRule="auto"/>
              <w:rPr>
                <w:rFonts w:eastAsia="Calibri" w:cstheme="minorHAnsi"/>
                <w:b/>
                <w:bCs/>
                <w:color w:val="000000"/>
                <w:sz w:val="24"/>
                <w:szCs w:val="24"/>
              </w:rPr>
            </w:pPr>
          </w:p>
          <w:p w14:paraId="2080E645" w14:textId="77777777" w:rsidR="00BC2448" w:rsidRPr="00BC2448" w:rsidRDefault="00BC2448" w:rsidP="00F27B38">
            <w:pPr>
              <w:autoSpaceDE w:val="0"/>
              <w:autoSpaceDN w:val="0"/>
              <w:adjustRightInd w:val="0"/>
              <w:spacing w:before="240" w:after="0" w:line="240" w:lineRule="auto"/>
              <w:rPr>
                <w:rFonts w:eastAsia="Calibri" w:cstheme="minorHAnsi"/>
                <w:b/>
                <w:bCs/>
                <w:color w:val="000000"/>
                <w:sz w:val="24"/>
                <w:szCs w:val="24"/>
              </w:rPr>
            </w:pPr>
          </w:p>
          <w:p w14:paraId="4A15328A" w14:textId="19121C9B" w:rsidR="00AE3242" w:rsidRDefault="00AE3242" w:rsidP="00F27B38">
            <w:pPr>
              <w:autoSpaceDE w:val="0"/>
              <w:autoSpaceDN w:val="0"/>
              <w:adjustRightInd w:val="0"/>
              <w:spacing w:before="240" w:after="0" w:line="240" w:lineRule="auto"/>
              <w:rPr>
                <w:rFonts w:eastAsia="Calibri" w:cstheme="minorHAnsi"/>
                <w:b/>
                <w:bCs/>
                <w:color w:val="000000"/>
                <w:sz w:val="24"/>
                <w:szCs w:val="24"/>
              </w:rPr>
            </w:pPr>
          </w:p>
          <w:p w14:paraId="66E01AFB" w14:textId="77777777" w:rsidR="000E095E" w:rsidRPr="00BC2448" w:rsidRDefault="000E095E" w:rsidP="00F27B38">
            <w:pPr>
              <w:autoSpaceDE w:val="0"/>
              <w:autoSpaceDN w:val="0"/>
              <w:adjustRightInd w:val="0"/>
              <w:spacing w:before="240" w:after="0" w:line="240" w:lineRule="auto"/>
              <w:rPr>
                <w:rFonts w:eastAsia="Calibri" w:cstheme="minorHAnsi"/>
                <w:b/>
                <w:bCs/>
                <w:color w:val="000000"/>
                <w:sz w:val="24"/>
                <w:szCs w:val="24"/>
              </w:rPr>
            </w:pPr>
          </w:p>
          <w:p w14:paraId="1120564D" w14:textId="77777777" w:rsidR="00450074" w:rsidRPr="00BC2448" w:rsidRDefault="00450074" w:rsidP="00F27B38">
            <w:pPr>
              <w:autoSpaceDE w:val="0"/>
              <w:autoSpaceDN w:val="0"/>
              <w:adjustRightInd w:val="0"/>
              <w:spacing w:before="240" w:after="0" w:line="240" w:lineRule="auto"/>
              <w:rPr>
                <w:rFonts w:eastAsia="Calibri" w:cstheme="minorHAnsi"/>
                <w:color w:val="000000"/>
                <w:sz w:val="24"/>
                <w:szCs w:val="24"/>
              </w:rPr>
            </w:pPr>
            <w:r w:rsidRPr="00BC2448">
              <w:rPr>
                <w:rFonts w:cstheme="minorHAnsi"/>
                <w:b/>
                <w:color w:val="000000"/>
                <w:sz w:val="24"/>
                <w:szCs w:val="24"/>
              </w:rPr>
              <w:lastRenderedPageBreak/>
              <w:t xml:space="preserve">5. Requests that may be made by Personal Data Owners </w:t>
            </w:r>
          </w:p>
        </w:tc>
      </w:tr>
      <w:tr w:rsidR="00450074" w:rsidRPr="00464A1D" w14:paraId="355A1A6D" w14:textId="77777777" w:rsidTr="007127EE">
        <w:trPr>
          <w:trHeight w:val="152"/>
        </w:trPr>
        <w:tc>
          <w:tcPr>
            <w:tcW w:w="9408" w:type="dxa"/>
          </w:tcPr>
          <w:p w14:paraId="330250D5" w14:textId="6C2E8B90" w:rsidR="00450074" w:rsidRPr="00BC2448" w:rsidRDefault="00450074" w:rsidP="00C07CD6">
            <w:pPr>
              <w:autoSpaceDE w:val="0"/>
              <w:autoSpaceDN w:val="0"/>
              <w:adjustRightInd w:val="0"/>
              <w:spacing w:after="0" w:line="240" w:lineRule="auto"/>
              <w:jc w:val="both"/>
              <w:rPr>
                <w:rFonts w:eastAsia="Calibri" w:cstheme="minorHAnsi"/>
                <w:b/>
                <w:bCs/>
                <w:color w:val="000000"/>
                <w:sz w:val="24"/>
                <w:szCs w:val="24"/>
              </w:rPr>
            </w:pPr>
            <w:r w:rsidRPr="00BC2448">
              <w:rPr>
                <w:rFonts w:cstheme="minorHAnsi"/>
                <w:color w:val="000000"/>
                <w:sz w:val="24"/>
                <w:szCs w:val="24"/>
              </w:rPr>
              <w:lastRenderedPageBreak/>
              <w:t>Please choose the subject of your application regarding your personal data among the following:</w:t>
            </w:r>
          </w:p>
          <w:tbl>
            <w:tblPr>
              <w:tblStyle w:val="TabloKlavuzu"/>
              <w:tblW w:w="0" w:type="auto"/>
              <w:tblLayout w:type="fixed"/>
              <w:tblLook w:val="04A0" w:firstRow="1" w:lastRow="0" w:firstColumn="1" w:lastColumn="0" w:noHBand="0" w:noVBand="1"/>
            </w:tblPr>
            <w:tblGrid>
              <w:gridCol w:w="562"/>
              <w:gridCol w:w="5038"/>
              <w:gridCol w:w="2800"/>
            </w:tblGrid>
            <w:tr w:rsidR="00450074" w:rsidRPr="00BC2448" w14:paraId="63250313" w14:textId="77777777" w:rsidTr="007127EE">
              <w:tc>
                <w:tcPr>
                  <w:tcW w:w="562" w:type="dxa"/>
                </w:tcPr>
                <w:p w14:paraId="7AE3C28F" w14:textId="77777777" w:rsidR="00450074" w:rsidRPr="00BC2448" w:rsidRDefault="00450074" w:rsidP="00F27B38">
                  <w:pPr>
                    <w:autoSpaceDE w:val="0"/>
                    <w:autoSpaceDN w:val="0"/>
                    <w:adjustRightInd w:val="0"/>
                    <w:jc w:val="both"/>
                    <w:rPr>
                      <w:rFonts w:eastAsia="Calibri" w:cstheme="minorHAnsi"/>
                      <w:color w:val="000000"/>
                      <w:sz w:val="24"/>
                      <w:szCs w:val="24"/>
                    </w:rPr>
                  </w:pPr>
                </w:p>
              </w:tc>
              <w:tc>
                <w:tcPr>
                  <w:tcW w:w="5038" w:type="dxa"/>
                </w:tcPr>
                <w:p w14:paraId="0EABD739" w14:textId="77777777" w:rsidR="00450074" w:rsidRPr="00BC2448" w:rsidRDefault="00450074" w:rsidP="00F27B38">
                  <w:pPr>
                    <w:autoSpaceDE w:val="0"/>
                    <w:autoSpaceDN w:val="0"/>
                    <w:adjustRightInd w:val="0"/>
                    <w:jc w:val="both"/>
                    <w:rPr>
                      <w:rFonts w:eastAsia="Calibri" w:cstheme="minorHAnsi"/>
                      <w:color w:val="000000"/>
                      <w:sz w:val="24"/>
                      <w:szCs w:val="24"/>
                    </w:rPr>
                  </w:pPr>
                  <w:r w:rsidRPr="00BC2448">
                    <w:rPr>
                      <w:rFonts w:cstheme="minorHAnsi"/>
                      <w:b/>
                      <w:color w:val="000000"/>
                      <w:sz w:val="24"/>
                      <w:szCs w:val="24"/>
                    </w:rPr>
                    <w:t>Subjects that can be requested and Legal Basis</w:t>
                  </w:r>
                </w:p>
              </w:tc>
              <w:tc>
                <w:tcPr>
                  <w:tcW w:w="2800" w:type="dxa"/>
                </w:tcPr>
                <w:p w14:paraId="716C4F24" w14:textId="77777777" w:rsidR="00450074" w:rsidRPr="00BC2448" w:rsidRDefault="00450074" w:rsidP="00F27B38">
                  <w:pPr>
                    <w:autoSpaceDE w:val="0"/>
                    <w:autoSpaceDN w:val="0"/>
                    <w:adjustRightInd w:val="0"/>
                    <w:jc w:val="both"/>
                    <w:rPr>
                      <w:rFonts w:eastAsia="Calibri" w:cstheme="minorHAnsi"/>
                      <w:color w:val="000000"/>
                      <w:sz w:val="24"/>
                      <w:szCs w:val="24"/>
                    </w:rPr>
                  </w:pPr>
                  <w:r w:rsidRPr="00BC2448">
                    <w:rPr>
                      <w:rFonts w:cstheme="minorHAnsi"/>
                      <w:b/>
                      <w:color w:val="000000"/>
                      <w:sz w:val="24"/>
                      <w:szCs w:val="24"/>
                    </w:rPr>
                    <w:t xml:space="preserve">Your Choice </w:t>
                  </w:r>
                </w:p>
              </w:tc>
            </w:tr>
            <w:tr w:rsidR="00450074" w:rsidRPr="00BC2448" w14:paraId="6BA47B90" w14:textId="77777777" w:rsidTr="007127EE">
              <w:tc>
                <w:tcPr>
                  <w:tcW w:w="562" w:type="dxa"/>
                </w:tcPr>
                <w:p w14:paraId="1DF3D86E" w14:textId="77777777" w:rsidR="00450074" w:rsidRPr="00BC2448" w:rsidRDefault="00450074" w:rsidP="00F27B38">
                  <w:pPr>
                    <w:autoSpaceDE w:val="0"/>
                    <w:autoSpaceDN w:val="0"/>
                    <w:adjustRightInd w:val="0"/>
                    <w:jc w:val="both"/>
                    <w:rPr>
                      <w:rFonts w:eastAsia="Calibri" w:cstheme="minorHAnsi"/>
                      <w:b/>
                      <w:color w:val="000000"/>
                      <w:sz w:val="24"/>
                      <w:szCs w:val="24"/>
                    </w:rPr>
                  </w:pPr>
                  <w:r w:rsidRPr="00BC2448">
                    <w:rPr>
                      <w:rFonts w:cstheme="minorHAnsi"/>
                      <w:b/>
                      <w:color w:val="000000"/>
                      <w:sz w:val="24"/>
                      <w:szCs w:val="24"/>
                    </w:rPr>
                    <w:t>1</w:t>
                  </w:r>
                </w:p>
                <w:p w14:paraId="2EC2B659" w14:textId="77777777" w:rsidR="00450074" w:rsidRPr="00BC2448" w:rsidRDefault="00450074" w:rsidP="00F27B38">
                  <w:pPr>
                    <w:rPr>
                      <w:rFonts w:eastAsia="Calibri" w:cstheme="minorHAnsi"/>
                      <w:b/>
                      <w:sz w:val="24"/>
                      <w:szCs w:val="24"/>
                    </w:rPr>
                  </w:pPr>
                </w:p>
              </w:tc>
              <w:tc>
                <w:tcPr>
                  <w:tcW w:w="5038" w:type="dxa"/>
                </w:tcPr>
                <w:p w14:paraId="7EDA4B9F" w14:textId="77777777" w:rsidR="00450074" w:rsidRPr="00BC2448" w:rsidRDefault="00450074" w:rsidP="00F27B38">
                  <w:pPr>
                    <w:autoSpaceDE w:val="0"/>
                    <w:autoSpaceDN w:val="0"/>
                    <w:adjustRightInd w:val="0"/>
                    <w:jc w:val="both"/>
                    <w:rPr>
                      <w:rFonts w:eastAsia="Calibri" w:cstheme="minorHAnsi"/>
                      <w:color w:val="000000"/>
                      <w:sz w:val="24"/>
                      <w:szCs w:val="24"/>
                    </w:rPr>
                  </w:pPr>
                  <w:r w:rsidRPr="00BC2448">
                    <w:rPr>
                      <w:rFonts w:cstheme="minorHAnsi"/>
                      <w:color w:val="000000"/>
                      <w:sz w:val="24"/>
                      <w:szCs w:val="24"/>
                    </w:rPr>
                    <w:t xml:space="preserve">I would like to learn whether my personal data is processed within your company. </w:t>
                  </w:r>
                </w:p>
                <w:p w14:paraId="1794040E" w14:textId="77777777" w:rsidR="00450074" w:rsidRPr="00BC2448" w:rsidRDefault="00450074" w:rsidP="00F27B38">
                  <w:pPr>
                    <w:autoSpaceDE w:val="0"/>
                    <w:autoSpaceDN w:val="0"/>
                    <w:adjustRightInd w:val="0"/>
                    <w:jc w:val="both"/>
                    <w:rPr>
                      <w:rFonts w:eastAsia="Calibri" w:cstheme="minorHAnsi"/>
                      <w:color w:val="000000"/>
                      <w:sz w:val="24"/>
                      <w:szCs w:val="24"/>
                    </w:rPr>
                  </w:pPr>
                  <w:r w:rsidRPr="00BC2448">
                    <w:rPr>
                      <w:rFonts w:cstheme="minorHAnsi"/>
                      <w:b/>
                      <w:i/>
                      <w:color w:val="000000"/>
                      <w:sz w:val="24"/>
                      <w:szCs w:val="24"/>
                    </w:rPr>
                    <w:t xml:space="preserve">(Article 11/1 (a) of the KVK Law) </w:t>
                  </w:r>
                </w:p>
              </w:tc>
              <w:tc>
                <w:tcPr>
                  <w:tcW w:w="2800" w:type="dxa"/>
                </w:tcPr>
                <w:p w14:paraId="246C5924" w14:textId="77777777" w:rsidR="00450074" w:rsidRPr="00BC2448" w:rsidRDefault="00450074" w:rsidP="00F27B38">
                  <w:pPr>
                    <w:autoSpaceDE w:val="0"/>
                    <w:autoSpaceDN w:val="0"/>
                    <w:adjustRightInd w:val="0"/>
                    <w:jc w:val="both"/>
                    <w:rPr>
                      <w:rFonts w:eastAsia="Calibri" w:cstheme="minorHAnsi"/>
                      <w:color w:val="000000"/>
                      <w:sz w:val="24"/>
                      <w:szCs w:val="24"/>
                    </w:rPr>
                  </w:pPr>
                </w:p>
              </w:tc>
            </w:tr>
            <w:tr w:rsidR="00450074" w:rsidRPr="00BC2448" w14:paraId="2F8CD92D" w14:textId="77777777" w:rsidTr="007127EE">
              <w:tc>
                <w:tcPr>
                  <w:tcW w:w="562" w:type="dxa"/>
                </w:tcPr>
                <w:p w14:paraId="20253A13" w14:textId="77777777" w:rsidR="00450074" w:rsidRPr="00BC2448" w:rsidRDefault="00450074" w:rsidP="00F27B38">
                  <w:pPr>
                    <w:autoSpaceDE w:val="0"/>
                    <w:autoSpaceDN w:val="0"/>
                    <w:adjustRightInd w:val="0"/>
                    <w:jc w:val="both"/>
                    <w:rPr>
                      <w:rFonts w:eastAsia="Calibri" w:cstheme="minorHAnsi"/>
                      <w:b/>
                      <w:color w:val="000000"/>
                      <w:sz w:val="24"/>
                      <w:szCs w:val="24"/>
                    </w:rPr>
                  </w:pPr>
                  <w:r w:rsidRPr="00BC2448">
                    <w:rPr>
                      <w:rFonts w:cstheme="minorHAnsi"/>
                      <w:b/>
                      <w:color w:val="000000"/>
                      <w:sz w:val="24"/>
                      <w:szCs w:val="24"/>
                    </w:rPr>
                    <w:t>2</w:t>
                  </w:r>
                </w:p>
              </w:tc>
              <w:tc>
                <w:tcPr>
                  <w:tcW w:w="5038" w:type="dxa"/>
                </w:tcPr>
                <w:p w14:paraId="4F31C0FF" w14:textId="77777777" w:rsidR="00450074" w:rsidRPr="00BC2448" w:rsidRDefault="00450074" w:rsidP="00F27B38">
                  <w:pPr>
                    <w:autoSpaceDE w:val="0"/>
                    <w:autoSpaceDN w:val="0"/>
                    <w:adjustRightInd w:val="0"/>
                    <w:jc w:val="both"/>
                    <w:rPr>
                      <w:rFonts w:eastAsia="Calibri" w:cstheme="minorHAnsi"/>
                      <w:color w:val="000000"/>
                      <w:sz w:val="24"/>
                      <w:szCs w:val="24"/>
                    </w:rPr>
                  </w:pPr>
                  <w:r w:rsidRPr="00BC2448">
                    <w:rPr>
                      <w:rFonts w:cstheme="minorHAnsi"/>
                      <w:color w:val="000000"/>
                      <w:sz w:val="24"/>
                      <w:szCs w:val="24"/>
                    </w:rPr>
                    <w:t xml:space="preserve">If my personal data is being processed, I request information about this data processing activity. </w:t>
                  </w:r>
                </w:p>
                <w:p w14:paraId="42C5C529" w14:textId="77777777" w:rsidR="00450074" w:rsidRPr="00BC2448" w:rsidRDefault="00450074" w:rsidP="00F27B38">
                  <w:pPr>
                    <w:autoSpaceDE w:val="0"/>
                    <w:autoSpaceDN w:val="0"/>
                    <w:adjustRightInd w:val="0"/>
                    <w:jc w:val="both"/>
                    <w:rPr>
                      <w:rFonts w:eastAsia="Calibri" w:cstheme="minorHAnsi"/>
                      <w:color w:val="000000"/>
                      <w:sz w:val="24"/>
                      <w:szCs w:val="24"/>
                    </w:rPr>
                  </w:pPr>
                  <w:r w:rsidRPr="00BC2448">
                    <w:rPr>
                      <w:rFonts w:cstheme="minorHAnsi"/>
                      <w:b/>
                      <w:i/>
                      <w:color w:val="000000"/>
                      <w:sz w:val="24"/>
                      <w:szCs w:val="24"/>
                    </w:rPr>
                    <w:t>(Article 11/1 (b) of the KVK Law)</w:t>
                  </w:r>
                </w:p>
              </w:tc>
              <w:tc>
                <w:tcPr>
                  <w:tcW w:w="2800" w:type="dxa"/>
                </w:tcPr>
                <w:p w14:paraId="38299D85" w14:textId="77777777" w:rsidR="00450074" w:rsidRPr="00BC2448" w:rsidRDefault="00450074" w:rsidP="00F27B38">
                  <w:pPr>
                    <w:autoSpaceDE w:val="0"/>
                    <w:autoSpaceDN w:val="0"/>
                    <w:adjustRightInd w:val="0"/>
                    <w:jc w:val="both"/>
                    <w:rPr>
                      <w:rFonts w:eastAsia="Calibri" w:cstheme="minorHAnsi"/>
                      <w:color w:val="000000"/>
                      <w:sz w:val="24"/>
                      <w:szCs w:val="24"/>
                    </w:rPr>
                  </w:pPr>
                </w:p>
              </w:tc>
            </w:tr>
            <w:tr w:rsidR="00450074" w:rsidRPr="00BC2448" w14:paraId="6040EE2C" w14:textId="77777777" w:rsidTr="007127EE">
              <w:tc>
                <w:tcPr>
                  <w:tcW w:w="562" w:type="dxa"/>
                </w:tcPr>
                <w:p w14:paraId="49744F5D" w14:textId="77777777" w:rsidR="00450074" w:rsidRPr="00BC2448" w:rsidRDefault="00450074" w:rsidP="00F27B38">
                  <w:pPr>
                    <w:autoSpaceDE w:val="0"/>
                    <w:autoSpaceDN w:val="0"/>
                    <w:adjustRightInd w:val="0"/>
                    <w:jc w:val="both"/>
                    <w:rPr>
                      <w:rFonts w:eastAsia="Calibri" w:cstheme="minorHAnsi"/>
                      <w:b/>
                      <w:color w:val="000000"/>
                      <w:sz w:val="24"/>
                      <w:szCs w:val="24"/>
                    </w:rPr>
                  </w:pPr>
                  <w:r w:rsidRPr="00BC2448">
                    <w:rPr>
                      <w:rFonts w:cstheme="minorHAnsi"/>
                      <w:b/>
                      <w:color w:val="000000"/>
                      <w:sz w:val="24"/>
                      <w:szCs w:val="24"/>
                    </w:rPr>
                    <w:t>3</w:t>
                  </w:r>
                </w:p>
              </w:tc>
              <w:tc>
                <w:tcPr>
                  <w:tcW w:w="5038" w:type="dxa"/>
                </w:tcPr>
                <w:p w14:paraId="0E158F96" w14:textId="77777777" w:rsidR="00450074" w:rsidRPr="00BC2448" w:rsidRDefault="00450074" w:rsidP="00C07CD6">
                  <w:pPr>
                    <w:autoSpaceDE w:val="0"/>
                    <w:autoSpaceDN w:val="0"/>
                    <w:adjustRightInd w:val="0"/>
                    <w:rPr>
                      <w:rFonts w:eastAsia="Calibri" w:cstheme="minorHAnsi"/>
                      <w:color w:val="000000"/>
                      <w:sz w:val="24"/>
                      <w:szCs w:val="24"/>
                    </w:rPr>
                  </w:pPr>
                  <w:r w:rsidRPr="00BC2448">
                    <w:rPr>
                      <w:rFonts w:cstheme="minorHAnsi"/>
                      <w:color w:val="000000"/>
                      <w:sz w:val="24"/>
                      <w:szCs w:val="24"/>
                    </w:rPr>
                    <w:t xml:space="preserve">If my personal data is being processed, I would like to learn about the purpose of this data processing and whether it is used in accordance with the purpose of processing. </w:t>
                  </w:r>
                </w:p>
                <w:p w14:paraId="6C321713" w14:textId="77777777" w:rsidR="00450074" w:rsidRPr="00BC2448" w:rsidRDefault="00450074" w:rsidP="00F27B38">
                  <w:pPr>
                    <w:autoSpaceDE w:val="0"/>
                    <w:autoSpaceDN w:val="0"/>
                    <w:adjustRightInd w:val="0"/>
                    <w:jc w:val="both"/>
                    <w:rPr>
                      <w:rFonts w:eastAsia="Calibri" w:cstheme="minorHAnsi"/>
                      <w:color w:val="000000"/>
                      <w:sz w:val="24"/>
                      <w:szCs w:val="24"/>
                    </w:rPr>
                  </w:pPr>
                  <w:r w:rsidRPr="00BC2448">
                    <w:rPr>
                      <w:rFonts w:cstheme="minorHAnsi"/>
                      <w:b/>
                      <w:i/>
                      <w:color w:val="000000"/>
                      <w:sz w:val="24"/>
                      <w:szCs w:val="24"/>
                    </w:rPr>
                    <w:t>(Article 11/1 (c) of the KVK Law)</w:t>
                  </w:r>
                </w:p>
              </w:tc>
              <w:tc>
                <w:tcPr>
                  <w:tcW w:w="2800" w:type="dxa"/>
                </w:tcPr>
                <w:p w14:paraId="58AC2CD6" w14:textId="77777777" w:rsidR="00450074" w:rsidRPr="00BC2448" w:rsidRDefault="00450074" w:rsidP="00F27B38">
                  <w:pPr>
                    <w:autoSpaceDE w:val="0"/>
                    <w:autoSpaceDN w:val="0"/>
                    <w:adjustRightInd w:val="0"/>
                    <w:jc w:val="both"/>
                    <w:rPr>
                      <w:rFonts w:eastAsia="Calibri" w:cstheme="minorHAnsi"/>
                      <w:color w:val="000000"/>
                      <w:sz w:val="24"/>
                      <w:szCs w:val="24"/>
                    </w:rPr>
                  </w:pPr>
                </w:p>
              </w:tc>
            </w:tr>
            <w:tr w:rsidR="00450074" w:rsidRPr="00BC2448" w14:paraId="42F0C5B7" w14:textId="77777777" w:rsidTr="007127EE">
              <w:tc>
                <w:tcPr>
                  <w:tcW w:w="562" w:type="dxa"/>
                </w:tcPr>
                <w:p w14:paraId="35FE056C" w14:textId="77777777" w:rsidR="00450074" w:rsidRPr="00BC2448" w:rsidRDefault="00450074" w:rsidP="00F27B38">
                  <w:pPr>
                    <w:autoSpaceDE w:val="0"/>
                    <w:autoSpaceDN w:val="0"/>
                    <w:adjustRightInd w:val="0"/>
                    <w:jc w:val="both"/>
                    <w:rPr>
                      <w:rFonts w:eastAsia="Calibri" w:cstheme="minorHAnsi"/>
                      <w:b/>
                      <w:color w:val="000000"/>
                      <w:sz w:val="24"/>
                      <w:szCs w:val="24"/>
                    </w:rPr>
                  </w:pPr>
                  <w:r w:rsidRPr="00BC2448">
                    <w:rPr>
                      <w:rFonts w:cstheme="minorHAnsi"/>
                      <w:b/>
                      <w:color w:val="000000"/>
                      <w:sz w:val="24"/>
                      <w:szCs w:val="24"/>
                    </w:rPr>
                    <w:t>4</w:t>
                  </w:r>
                </w:p>
              </w:tc>
              <w:tc>
                <w:tcPr>
                  <w:tcW w:w="5038" w:type="dxa"/>
                </w:tcPr>
                <w:p w14:paraId="6D22C83D" w14:textId="77777777" w:rsidR="00450074" w:rsidRPr="00BC2448" w:rsidRDefault="00450074" w:rsidP="00F27B38">
                  <w:pPr>
                    <w:autoSpaceDE w:val="0"/>
                    <w:autoSpaceDN w:val="0"/>
                    <w:adjustRightInd w:val="0"/>
                    <w:jc w:val="both"/>
                    <w:rPr>
                      <w:rFonts w:eastAsia="Calibri" w:cstheme="minorHAnsi"/>
                      <w:color w:val="000000"/>
                      <w:sz w:val="24"/>
                      <w:szCs w:val="24"/>
                    </w:rPr>
                  </w:pPr>
                  <w:r w:rsidRPr="00BC2448">
                    <w:rPr>
                      <w:rFonts w:cstheme="minorHAnsi"/>
                      <w:color w:val="000000"/>
                      <w:sz w:val="24"/>
                      <w:szCs w:val="24"/>
                    </w:rPr>
                    <w:t xml:space="preserve">I request information about whether my personal data is transferred to third parties at home and/or abroad, and if so, about third parties. </w:t>
                  </w:r>
                </w:p>
                <w:p w14:paraId="6A68BB5A" w14:textId="77777777" w:rsidR="00450074" w:rsidRPr="00BC2448" w:rsidRDefault="00450074" w:rsidP="00F27B38">
                  <w:pPr>
                    <w:autoSpaceDE w:val="0"/>
                    <w:autoSpaceDN w:val="0"/>
                    <w:adjustRightInd w:val="0"/>
                    <w:jc w:val="both"/>
                    <w:rPr>
                      <w:rFonts w:eastAsia="Calibri" w:cstheme="minorHAnsi"/>
                      <w:color w:val="000000"/>
                      <w:sz w:val="24"/>
                      <w:szCs w:val="24"/>
                    </w:rPr>
                  </w:pPr>
                  <w:r w:rsidRPr="00BC2448">
                    <w:rPr>
                      <w:rFonts w:cstheme="minorHAnsi"/>
                      <w:b/>
                      <w:i/>
                      <w:color w:val="000000"/>
                      <w:sz w:val="24"/>
                      <w:szCs w:val="24"/>
                    </w:rPr>
                    <w:t>(Article 11/1 (ç) of the KVK Law)</w:t>
                  </w:r>
                </w:p>
              </w:tc>
              <w:tc>
                <w:tcPr>
                  <w:tcW w:w="2800" w:type="dxa"/>
                </w:tcPr>
                <w:p w14:paraId="4EE85AD0" w14:textId="77777777" w:rsidR="00450074" w:rsidRPr="00BC2448" w:rsidRDefault="00450074" w:rsidP="00F27B38">
                  <w:pPr>
                    <w:autoSpaceDE w:val="0"/>
                    <w:autoSpaceDN w:val="0"/>
                    <w:adjustRightInd w:val="0"/>
                    <w:jc w:val="both"/>
                    <w:rPr>
                      <w:rFonts w:eastAsia="Calibri" w:cstheme="minorHAnsi"/>
                      <w:color w:val="000000"/>
                      <w:sz w:val="24"/>
                      <w:szCs w:val="24"/>
                    </w:rPr>
                  </w:pPr>
                </w:p>
              </w:tc>
            </w:tr>
            <w:tr w:rsidR="00450074" w:rsidRPr="00BC2448" w14:paraId="7B56FECD" w14:textId="77777777" w:rsidTr="007127EE">
              <w:tc>
                <w:tcPr>
                  <w:tcW w:w="562" w:type="dxa"/>
                </w:tcPr>
                <w:p w14:paraId="29DDC364" w14:textId="77777777" w:rsidR="00450074" w:rsidRPr="00BC2448" w:rsidRDefault="00450074" w:rsidP="00F27B38">
                  <w:pPr>
                    <w:autoSpaceDE w:val="0"/>
                    <w:autoSpaceDN w:val="0"/>
                    <w:adjustRightInd w:val="0"/>
                    <w:jc w:val="both"/>
                    <w:rPr>
                      <w:rFonts w:eastAsia="Calibri" w:cstheme="minorHAnsi"/>
                      <w:b/>
                      <w:color w:val="000000"/>
                      <w:sz w:val="24"/>
                      <w:szCs w:val="24"/>
                    </w:rPr>
                  </w:pPr>
                  <w:r w:rsidRPr="00BC2448">
                    <w:rPr>
                      <w:rFonts w:cstheme="minorHAnsi"/>
                      <w:b/>
                      <w:color w:val="000000"/>
                      <w:sz w:val="24"/>
                      <w:szCs w:val="24"/>
                    </w:rPr>
                    <w:t>5</w:t>
                  </w:r>
                </w:p>
              </w:tc>
              <w:tc>
                <w:tcPr>
                  <w:tcW w:w="5038" w:type="dxa"/>
                </w:tcPr>
                <w:p w14:paraId="3B9D98DD" w14:textId="77777777" w:rsidR="00450074" w:rsidRPr="00BC2448" w:rsidRDefault="00450074" w:rsidP="00F27B38">
                  <w:pPr>
                    <w:autoSpaceDE w:val="0"/>
                    <w:autoSpaceDN w:val="0"/>
                    <w:adjustRightInd w:val="0"/>
                    <w:jc w:val="both"/>
                    <w:rPr>
                      <w:rFonts w:eastAsia="Calibri" w:cstheme="minorHAnsi"/>
                      <w:color w:val="000000"/>
                      <w:sz w:val="24"/>
                      <w:szCs w:val="24"/>
                    </w:rPr>
                  </w:pPr>
                  <w:r w:rsidRPr="00BC2448">
                    <w:rPr>
                      <w:rFonts w:cstheme="minorHAnsi"/>
                      <w:color w:val="000000"/>
                      <w:sz w:val="24"/>
                      <w:szCs w:val="24"/>
                    </w:rPr>
                    <w:t xml:space="preserve">I request the correction of my personal data that is incomplete or incorrectly processed by your company/third parties to whom my personal data is transferred. </w:t>
                  </w:r>
                </w:p>
                <w:p w14:paraId="27FE1F58" w14:textId="77777777" w:rsidR="00450074" w:rsidRPr="00BC2448" w:rsidRDefault="00450074" w:rsidP="00C07CD6">
                  <w:pPr>
                    <w:autoSpaceDE w:val="0"/>
                    <w:autoSpaceDN w:val="0"/>
                    <w:adjustRightInd w:val="0"/>
                    <w:rPr>
                      <w:rFonts w:eastAsia="Calibri" w:cstheme="minorHAnsi"/>
                      <w:color w:val="000000"/>
                      <w:sz w:val="24"/>
                      <w:szCs w:val="24"/>
                    </w:rPr>
                  </w:pPr>
                  <w:r w:rsidRPr="00BC2448">
                    <w:rPr>
                      <w:rFonts w:cstheme="minorHAnsi"/>
                      <w:i/>
                      <w:color w:val="000000"/>
                      <w:sz w:val="24"/>
                      <w:szCs w:val="24"/>
                    </w:rPr>
                    <w:t xml:space="preserve">(Correct and complementary information/documents must be submitted upon request in order to correct your personal data that you think is incomplete or incorrect.) </w:t>
                  </w:r>
                </w:p>
                <w:p w14:paraId="5B052A44" w14:textId="77777777" w:rsidR="00450074" w:rsidRPr="00BC2448" w:rsidRDefault="00450074" w:rsidP="00F27B38">
                  <w:pPr>
                    <w:autoSpaceDE w:val="0"/>
                    <w:autoSpaceDN w:val="0"/>
                    <w:adjustRightInd w:val="0"/>
                    <w:jc w:val="both"/>
                    <w:rPr>
                      <w:rFonts w:eastAsia="Calibri" w:cstheme="minorHAnsi"/>
                      <w:color w:val="000000"/>
                      <w:sz w:val="24"/>
                      <w:szCs w:val="24"/>
                    </w:rPr>
                  </w:pPr>
                  <w:r w:rsidRPr="00BC2448">
                    <w:rPr>
                      <w:rFonts w:cstheme="minorHAnsi"/>
                      <w:b/>
                      <w:i/>
                      <w:color w:val="000000"/>
                      <w:sz w:val="24"/>
                      <w:szCs w:val="24"/>
                    </w:rPr>
                    <w:t>(Article 11/1 (d) of the KVK Law)</w:t>
                  </w:r>
                </w:p>
              </w:tc>
              <w:tc>
                <w:tcPr>
                  <w:tcW w:w="2800" w:type="dxa"/>
                </w:tcPr>
                <w:p w14:paraId="70334E7D" w14:textId="77777777" w:rsidR="00450074" w:rsidRPr="00BC2448" w:rsidRDefault="00450074" w:rsidP="00F27B38">
                  <w:pPr>
                    <w:autoSpaceDE w:val="0"/>
                    <w:autoSpaceDN w:val="0"/>
                    <w:adjustRightInd w:val="0"/>
                    <w:jc w:val="both"/>
                    <w:rPr>
                      <w:rFonts w:eastAsia="Calibri" w:cstheme="minorHAnsi"/>
                      <w:color w:val="000000"/>
                      <w:sz w:val="24"/>
                      <w:szCs w:val="24"/>
                    </w:rPr>
                  </w:pPr>
                </w:p>
              </w:tc>
            </w:tr>
            <w:tr w:rsidR="00450074" w:rsidRPr="00BC2448" w14:paraId="66D25ABC" w14:textId="77777777" w:rsidTr="007127EE">
              <w:tc>
                <w:tcPr>
                  <w:tcW w:w="562" w:type="dxa"/>
                </w:tcPr>
                <w:p w14:paraId="537A062B" w14:textId="77777777" w:rsidR="00450074" w:rsidRPr="00BC2448" w:rsidRDefault="00450074" w:rsidP="00F27B38">
                  <w:pPr>
                    <w:autoSpaceDE w:val="0"/>
                    <w:autoSpaceDN w:val="0"/>
                    <w:adjustRightInd w:val="0"/>
                    <w:jc w:val="both"/>
                    <w:rPr>
                      <w:rFonts w:eastAsia="Calibri" w:cstheme="minorHAnsi"/>
                      <w:b/>
                      <w:color w:val="000000"/>
                      <w:sz w:val="24"/>
                      <w:szCs w:val="24"/>
                    </w:rPr>
                  </w:pPr>
                  <w:r w:rsidRPr="00BC2448">
                    <w:rPr>
                      <w:rFonts w:cstheme="minorHAnsi"/>
                      <w:b/>
                      <w:color w:val="000000"/>
                      <w:sz w:val="24"/>
                      <w:szCs w:val="24"/>
                    </w:rPr>
                    <w:t>6</w:t>
                  </w:r>
                </w:p>
              </w:tc>
              <w:tc>
                <w:tcPr>
                  <w:tcW w:w="5038" w:type="dxa"/>
                </w:tcPr>
                <w:p w14:paraId="0B4B77AA" w14:textId="77777777" w:rsidR="00450074" w:rsidRPr="00BC2448" w:rsidRDefault="00450074" w:rsidP="00F27B38">
                  <w:pPr>
                    <w:autoSpaceDE w:val="0"/>
                    <w:autoSpaceDN w:val="0"/>
                    <w:adjustRightInd w:val="0"/>
                    <w:jc w:val="both"/>
                    <w:rPr>
                      <w:rFonts w:eastAsia="Calibri" w:cstheme="minorHAnsi"/>
                      <w:color w:val="000000"/>
                      <w:sz w:val="24"/>
                      <w:szCs w:val="24"/>
                    </w:rPr>
                  </w:pPr>
                  <w:r w:rsidRPr="00BC2448">
                    <w:rPr>
                      <w:rFonts w:cstheme="minorHAnsi"/>
                      <w:color w:val="000000"/>
                      <w:sz w:val="24"/>
                      <w:szCs w:val="24"/>
                    </w:rPr>
                    <w:t xml:space="preserve">I think that the reasons requiring the processing of my personal data have disappeared, and within this framework, I request one of the following to be done to my personal data: </w:t>
                  </w:r>
                </w:p>
                <w:p w14:paraId="03331B26" w14:textId="77777777" w:rsidR="00450074" w:rsidRPr="00BC2448" w:rsidRDefault="00450074" w:rsidP="00F27B38">
                  <w:pPr>
                    <w:autoSpaceDE w:val="0"/>
                    <w:autoSpaceDN w:val="0"/>
                    <w:adjustRightInd w:val="0"/>
                    <w:rPr>
                      <w:rFonts w:eastAsia="Calibri" w:cstheme="minorHAnsi"/>
                      <w:color w:val="000000"/>
                      <w:sz w:val="24"/>
                      <w:szCs w:val="24"/>
                    </w:rPr>
                  </w:pPr>
                  <w:r w:rsidRPr="00BC2448">
                    <w:rPr>
                      <w:rFonts w:cstheme="minorHAnsi"/>
                      <w:noProof/>
                      <w:color w:val="000000"/>
                      <w:sz w:val="24"/>
                      <w:szCs w:val="24"/>
                    </w:rPr>
                    <mc:AlternateContent>
                      <mc:Choice Requires="wps">
                        <w:drawing>
                          <wp:anchor distT="0" distB="0" distL="114300" distR="114300" simplePos="0" relativeHeight="251659264" behindDoc="0" locked="0" layoutInCell="1" allowOverlap="1" wp14:anchorId="193EDDAD" wp14:editId="1BCAF371">
                            <wp:simplePos x="0" y="0"/>
                            <wp:positionH relativeFrom="column">
                              <wp:posOffset>843280</wp:posOffset>
                            </wp:positionH>
                            <wp:positionV relativeFrom="paragraph">
                              <wp:posOffset>40005</wp:posOffset>
                            </wp:positionV>
                            <wp:extent cx="309880" cy="127000"/>
                            <wp:effectExtent l="9525" t="9525" r="13970" b="635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72DF235" id="Dikdörtgen 6" o:spid="_x0000_s1026" style="position:absolute;margin-left:66.4pt;margin-top:3.15pt;width:24.4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"/>
                        </w:pict>
                      </mc:Fallback>
                    </mc:AlternateContent>
                  </w:r>
                  <w:r w:rsidRPr="00BC2448">
                    <w:rPr>
                      <w:rFonts w:cstheme="minorHAnsi"/>
                      <w:sz w:val="24"/>
                      <w:szCs w:val="24"/>
                    </w:rPr>
                    <w:t>- Deletion</w:t>
                  </w:r>
                  <w:r w:rsidRPr="00BC2448">
                    <w:rPr>
                      <w:rFonts w:cstheme="minorHAnsi"/>
                      <w:color w:val="000000"/>
                      <w:sz w:val="24"/>
                      <w:szCs w:val="24"/>
                    </w:rPr>
                    <w:t xml:space="preserve"> </w:t>
                  </w:r>
                </w:p>
                <w:p w14:paraId="5AA5460A" w14:textId="77777777" w:rsidR="00450074" w:rsidRPr="00BC2448" w:rsidRDefault="00450074" w:rsidP="00F27B38">
                  <w:pPr>
                    <w:autoSpaceDE w:val="0"/>
                    <w:autoSpaceDN w:val="0"/>
                    <w:adjustRightInd w:val="0"/>
                    <w:rPr>
                      <w:rFonts w:eastAsia="Calibri" w:cstheme="minorHAnsi"/>
                      <w:color w:val="000000"/>
                      <w:sz w:val="24"/>
                      <w:szCs w:val="24"/>
                    </w:rPr>
                  </w:pPr>
                  <w:r w:rsidRPr="00BC2448">
                    <w:rPr>
                      <w:rFonts w:cstheme="minorHAnsi"/>
                      <w:noProof/>
                      <w:color w:val="000000"/>
                      <w:sz w:val="24"/>
                      <w:szCs w:val="24"/>
                    </w:rPr>
                    <mc:AlternateContent>
                      <mc:Choice Requires="wps">
                        <w:drawing>
                          <wp:anchor distT="0" distB="0" distL="114300" distR="114300" simplePos="0" relativeHeight="251660288" behindDoc="0" locked="0" layoutInCell="1" allowOverlap="1" wp14:anchorId="53E9F55D" wp14:editId="5176DD48">
                            <wp:simplePos x="0" y="0"/>
                            <wp:positionH relativeFrom="column">
                              <wp:posOffset>1696720</wp:posOffset>
                            </wp:positionH>
                            <wp:positionV relativeFrom="paragraph">
                              <wp:posOffset>27305</wp:posOffset>
                            </wp:positionV>
                            <wp:extent cx="309880" cy="127000"/>
                            <wp:effectExtent l="5715" t="6985" r="8255" b="889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797979A" id="Dikdörtgen 5" o:spid="_x0000_s1026" style="position:absolute;margin-left:133.6pt;margin-top:2.15pt;width:24.4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"/>
                        </w:pict>
                      </mc:Fallback>
                    </mc:AlternateContent>
                  </w:r>
                  <w:r w:rsidRPr="00BC2448">
                    <w:rPr>
                      <w:rFonts w:cstheme="minorHAnsi"/>
                      <w:sz w:val="24"/>
                      <w:szCs w:val="24"/>
                    </w:rPr>
                    <w:t>- Anonymization</w:t>
                  </w:r>
                  <w:r w:rsidRPr="00BC2448">
                    <w:rPr>
                      <w:rFonts w:cstheme="minorHAnsi"/>
                      <w:color w:val="000000"/>
                      <w:sz w:val="24"/>
                      <w:szCs w:val="24"/>
                    </w:rPr>
                    <w:t xml:space="preserve">  </w:t>
                  </w:r>
                </w:p>
                <w:p w14:paraId="7A0BE07E" w14:textId="319986EE" w:rsidR="00450074" w:rsidRPr="00BC2448" w:rsidRDefault="00450074" w:rsidP="00C07CD6">
                  <w:pPr>
                    <w:autoSpaceDE w:val="0"/>
                    <w:autoSpaceDN w:val="0"/>
                    <w:adjustRightInd w:val="0"/>
                    <w:ind w:hanging="340"/>
                    <w:jc w:val="both"/>
                    <w:rPr>
                      <w:rFonts w:eastAsia="Calibri" w:cstheme="minorHAnsi"/>
                      <w:color w:val="000000"/>
                      <w:sz w:val="24"/>
                      <w:szCs w:val="24"/>
                    </w:rPr>
                  </w:pPr>
                  <w:r w:rsidRPr="00BC2448">
                    <w:rPr>
                      <w:rFonts w:cstheme="minorHAnsi"/>
                      <w:color w:val="000000"/>
                      <w:sz w:val="24"/>
                      <w:szCs w:val="24"/>
                    </w:rPr>
                    <w:t xml:space="preserve">      </w:t>
                  </w:r>
                  <w:r w:rsidRPr="00BC2448">
                    <w:rPr>
                      <w:rFonts w:cstheme="minorHAnsi"/>
                      <w:i/>
                      <w:color w:val="000000"/>
                      <w:sz w:val="24"/>
                      <w:szCs w:val="24"/>
                    </w:rPr>
                    <w:t xml:space="preserve">(Please indicate your choice by putting an x sign.) </w:t>
                  </w:r>
                </w:p>
                <w:p w14:paraId="34B0395C" w14:textId="77777777" w:rsidR="00450074" w:rsidRPr="00BC2448" w:rsidRDefault="00450074" w:rsidP="00F27B38">
                  <w:pPr>
                    <w:autoSpaceDE w:val="0"/>
                    <w:autoSpaceDN w:val="0"/>
                    <w:adjustRightInd w:val="0"/>
                    <w:ind w:hanging="340"/>
                    <w:jc w:val="both"/>
                    <w:rPr>
                      <w:rFonts w:eastAsia="Calibri" w:cstheme="minorHAnsi"/>
                      <w:color w:val="000000"/>
                      <w:sz w:val="24"/>
                      <w:szCs w:val="24"/>
                    </w:rPr>
                  </w:pPr>
                  <w:r w:rsidRPr="00BC2448">
                    <w:rPr>
                      <w:rFonts w:cstheme="minorHAnsi"/>
                      <w:b/>
                      <w:i/>
                      <w:color w:val="000000"/>
                      <w:sz w:val="24"/>
                      <w:szCs w:val="24"/>
                    </w:rPr>
                    <w:t xml:space="preserve">     (Article 11/1 (e) of the KVK Law) </w:t>
                  </w:r>
                </w:p>
              </w:tc>
              <w:tc>
                <w:tcPr>
                  <w:tcW w:w="2800" w:type="dxa"/>
                </w:tcPr>
                <w:p w14:paraId="6795545D" w14:textId="77777777" w:rsidR="00450074" w:rsidRPr="00BC2448" w:rsidRDefault="00450074" w:rsidP="00F27B38">
                  <w:pPr>
                    <w:autoSpaceDE w:val="0"/>
                    <w:autoSpaceDN w:val="0"/>
                    <w:adjustRightInd w:val="0"/>
                    <w:jc w:val="both"/>
                    <w:rPr>
                      <w:rFonts w:eastAsia="Calibri" w:cstheme="minorHAnsi"/>
                      <w:color w:val="000000"/>
                      <w:sz w:val="24"/>
                      <w:szCs w:val="24"/>
                    </w:rPr>
                  </w:pPr>
                </w:p>
              </w:tc>
            </w:tr>
            <w:tr w:rsidR="00450074" w:rsidRPr="00BC2448" w14:paraId="5FB70EC1" w14:textId="77777777" w:rsidTr="007127EE">
              <w:tc>
                <w:tcPr>
                  <w:tcW w:w="562" w:type="dxa"/>
                </w:tcPr>
                <w:p w14:paraId="2EEFCE2B" w14:textId="77777777" w:rsidR="00450074" w:rsidRPr="00BC2448" w:rsidRDefault="00450074" w:rsidP="00F27B38">
                  <w:pPr>
                    <w:autoSpaceDE w:val="0"/>
                    <w:autoSpaceDN w:val="0"/>
                    <w:adjustRightInd w:val="0"/>
                    <w:jc w:val="both"/>
                    <w:rPr>
                      <w:rFonts w:eastAsia="Calibri" w:cstheme="minorHAnsi"/>
                      <w:b/>
                      <w:color w:val="000000"/>
                      <w:sz w:val="24"/>
                      <w:szCs w:val="24"/>
                    </w:rPr>
                  </w:pPr>
                  <w:r w:rsidRPr="00BC2448">
                    <w:rPr>
                      <w:rFonts w:cstheme="minorHAnsi"/>
                      <w:b/>
                      <w:color w:val="000000"/>
                      <w:sz w:val="24"/>
                      <w:szCs w:val="24"/>
                    </w:rPr>
                    <w:lastRenderedPageBreak/>
                    <w:t>7</w:t>
                  </w:r>
                </w:p>
              </w:tc>
              <w:tc>
                <w:tcPr>
                  <w:tcW w:w="5038" w:type="dxa"/>
                </w:tcPr>
                <w:p w14:paraId="40C5025D" w14:textId="77777777" w:rsidR="00450074" w:rsidRPr="00BC2448" w:rsidRDefault="00450074" w:rsidP="00F27B38">
                  <w:pPr>
                    <w:autoSpaceDE w:val="0"/>
                    <w:autoSpaceDN w:val="0"/>
                    <w:adjustRightInd w:val="0"/>
                    <w:jc w:val="both"/>
                    <w:rPr>
                      <w:rFonts w:eastAsia="Calibri" w:cstheme="minorHAnsi"/>
                      <w:color w:val="000000"/>
                      <w:sz w:val="24"/>
                      <w:szCs w:val="24"/>
                    </w:rPr>
                  </w:pPr>
                  <w:r w:rsidRPr="00BC2448">
                    <w:rPr>
                      <w:rFonts w:cstheme="minorHAnsi"/>
                      <w:color w:val="000000"/>
                      <w:sz w:val="24"/>
                      <w:szCs w:val="24"/>
                    </w:rPr>
                    <w:t xml:space="preserve">I want my personal data (Request No: 5) to be corrected by the third parties to which I think it is incomplete or incorrectly processed. </w:t>
                  </w:r>
                </w:p>
                <w:p w14:paraId="60F89335" w14:textId="77777777" w:rsidR="00450074" w:rsidRPr="00BC2448" w:rsidRDefault="00450074" w:rsidP="00F27B38">
                  <w:pPr>
                    <w:autoSpaceDE w:val="0"/>
                    <w:autoSpaceDN w:val="0"/>
                    <w:adjustRightInd w:val="0"/>
                    <w:jc w:val="both"/>
                    <w:rPr>
                      <w:rFonts w:eastAsia="Calibri" w:cstheme="minorHAnsi"/>
                      <w:color w:val="000000"/>
                      <w:sz w:val="24"/>
                      <w:szCs w:val="24"/>
                    </w:rPr>
                  </w:pPr>
                  <w:r w:rsidRPr="00BC2448">
                    <w:rPr>
                      <w:rFonts w:cstheme="minorHAnsi"/>
                      <w:b/>
                      <w:i/>
                      <w:color w:val="000000"/>
                      <w:sz w:val="24"/>
                      <w:szCs w:val="24"/>
                    </w:rPr>
                    <w:t xml:space="preserve">(Article 11/1 (f) of the KVK Law) </w:t>
                  </w:r>
                </w:p>
              </w:tc>
              <w:tc>
                <w:tcPr>
                  <w:tcW w:w="2800" w:type="dxa"/>
                </w:tcPr>
                <w:p w14:paraId="3B3447E6" w14:textId="77777777" w:rsidR="00450074" w:rsidRPr="00BC2448" w:rsidRDefault="00450074" w:rsidP="00F27B38">
                  <w:pPr>
                    <w:autoSpaceDE w:val="0"/>
                    <w:autoSpaceDN w:val="0"/>
                    <w:adjustRightInd w:val="0"/>
                    <w:jc w:val="both"/>
                    <w:rPr>
                      <w:rFonts w:eastAsia="Calibri" w:cstheme="minorHAnsi"/>
                      <w:color w:val="000000"/>
                      <w:sz w:val="24"/>
                      <w:szCs w:val="24"/>
                    </w:rPr>
                  </w:pPr>
                </w:p>
              </w:tc>
            </w:tr>
            <w:tr w:rsidR="00450074" w:rsidRPr="00BC2448" w14:paraId="2BE25B94" w14:textId="77777777" w:rsidTr="007127EE">
              <w:tc>
                <w:tcPr>
                  <w:tcW w:w="562" w:type="dxa"/>
                </w:tcPr>
                <w:p w14:paraId="0CBDF7E7" w14:textId="77777777" w:rsidR="00450074" w:rsidRPr="00BC2448" w:rsidRDefault="00450074" w:rsidP="00F27B38">
                  <w:pPr>
                    <w:autoSpaceDE w:val="0"/>
                    <w:autoSpaceDN w:val="0"/>
                    <w:adjustRightInd w:val="0"/>
                    <w:jc w:val="both"/>
                    <w:rPr>
                      <w:rFonts w:eastAsia="Calibri" w:cstheme="minorHAnsi"/>
                      <w:b/>
                      <w:color w:val="000000"/>
                      <w:sz w:val="24"/>
                      <w:szCs w:val="24"/>
                    </w:rPr>
                  </w:pPr>
                  <w:r w:rsidRPr="00BC2448">
                    <w:rPr>
                      <w:rFonts w:cstheme="minorHAnsi"/>
                      <w:b/>
                      <w:color w:val="000000"/>
                      <w:sz w:val="24"/>
                      <w:szCs w:val="24"/>
                    </w:rPr>
                    <w:t>8</w:t>
                  </w:r>
                </w:p>
              </w:tc>
              <w:tc>
                <w:tcPr>
                  <w:tcW w:w="5038" w:type="dxa"/>
                </w:tcPr>
                <w:p w14:paraId="6EDC2112" w14:textId="77777777" w:rsidR="00450074" w:rsidRPr="00BC2448" w:rsidRDefault="00450074" w:rsidP="00F27B38">
                  <w:pPr>
                    <w:autoSpaceDE w:val="0"/>
                    <w:autoSpaceDN w:val="0"/>
                    <w:adjustRightInd w:val="0"/>
                    <w:jc w:val="both"/>
                    <w:rPr>
                      <w:rFonts w:eastAsia="Calibri" w:cstheme="minorHAnsi"/>
                      <w:color w:val="000000"/>
                      <w:sz w:val="24"/>
                      <w:szCs w:val="24"/>
                    </w:rPr>
                  </w:pPr>
                  <w:r w:rsidRPr="00BC2448">
                    <w:rPr>
                      <w:rFonts w:cstheme="minorHAnsi"/>
                      <w:color w:val="000000"/>
                      <w:sz w:val="24"/>
                      <w:szCs w:val="24"/>
                    </w:rPr>
                    <w:t xml:space="preserve">I request one of the following to be done before the third parties to whom my personal data (Request No: 5), which I think is incomplete or incorrectly processed, is transferred: </w:t>
                  </w:r>
                </w:p>
                <w:p w14:paraId="0DEDACAC" w14:textId="77777777" w:rsidR="00450074" w:rsidRPr="00BC2448" w:rsidRDefault="00450074" w:rsidP="00F27B38">
                  <w:pPr>
                    <w:autoSpaceDE w:val="0"/>
                    <w:autoSpaceDN w:val="0"/>
                    <w:adjustRightInd w:val="0"/>
                    <w:ind w:hanging="340"/>
                    <w:jc w:val="both"/>
                    <w:rPr>
                      <w:rFonts w:eastAsia="Calibri" w:cstheme="minorHAnsi"/>
                      <w:color w:val="000000"/>
                      <w:sz w:val="24"/>
                      <w:szCs w:val="24"/>
                    </w:rPr>
                  </w:pPr>
                </w:p>
                <w:p w14:paraId="72060325" w14:textId="77777777" w:rsidR="00450074" w:rsidRPr="00BC2448" w:rsidRDefault="00450074" w:rsidP="00F27B38">
                  <w:pPr>
                    <w:autoSpaceDE w:val="0"/>
                    <w:autoSpaceDN w:val="0"/>
                    <w:adjustRightInd w:val="0"/>
                    <w:rPr>
                      <w:rFonts w:eastAsia="Calibri" w:cstheme="minorHAnsi"/>
                      <w:color w:val="000000"/>
                      <w:sz w:val="24"/>
                      <w:szCs w:val="24"/>
                    </w:rPr>
                  </w:pPr>
                  <w:r w:rsidRPr="00BC2448">
                    <w:rPr>
                      <w:rFonts w:cstheme="minorHAnsi"/>
                      <w:noProof/>
                      <w:color w:val="000000"/>
                      <w:sz w:val="24"/>
                      <w:szCs w:val="24"/>
                    </w:rPr>
                    <mc:AlternateContent>
                      <mc:Choice Requires="wps">
                        <w:drawing>
                          <wp:anchor distT="0" distB="0" distL="114300" distR="114300" simplePos="0" relativeHeight="251661312" behindDoc="0" locked="0" layoutInCell="1" allowOverlap="1" wp14:anchorId="5813ED98" wp14:editId="0F8EC347">
                            <wp:simplePos x="0" y="0"/>
                            <wp:positionH relativeFrom="column">
                              <wp:posOffset>972820</wp:posOffset>
                            </wp:positionH>
                            <wp:positionV relativeFrom="paragraph">
                              <wp:posOffset>8890</wp:posOffset>
                            </wp:positionV>
                            <wp:extent cx="309880" cy="127000"/>
                            <wp:effectExtent l="5715" t="10160" r="8255" b="571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0C08C6A" id="Dikdörtgen 4" o:spid="_x0000_s1026" style="position:absolute;margin-left:76.6pt;margin-top:.7pt;width:24.4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"/>
                        </w:pict>
                      </mc:Fallback>
                    </mc:AlternateContent>
                  </w:r>
                  <w:r w:rsidRPr="00BC2448">
                    <w:rPr>
                      <w:rFonts w:cstheme="minorHAnsi"/>
                      <w:sz w:val="24"/>
                      <w:szCs w:val="24"/>
                    </w:rPr>
                    <w:t>- Deletion</w:t>
                  </w:r>
                  <w:r w:rsidRPr="00BC2448">
                    <w:rPr>
                      <w:rFonts w:cstheme="minorHAnsi"/>
                      <w:color w:val="000000"/>
                      <w:sz w:val="24"/>
                      <w:szCs w:val="24"/>
                    </w:rPr>
                    <w:t xml:space="preserve">  </w:t>
                  </w:r>
                </w:p>
                <w:p w14:paraId="6BB39946" w14:textId="77777777" w:rsidR="00450074" w:rsidRPr="00BC2448" w:rsidRDefault="00450074" w:rsidP="00F27B38">
                  <w:pPr>
                    <w:autoSpaceDE w:val="0"/>
                    <w:autoSpaceDN w:val="0"/>
                    <w:adjustRightInd w:val="0"/>
                    <w:rPr>
                      <w:rFonts w:eastAsia="Calibri" w:cstheme="minorHAnsi"/>
                      <w:b/>
                      <w:color w:val="000000"/>
                      <w:sz w:val="24"/>
                      <w:szCs w:val="24"/>
                    </w:rPr>
                  </w:pPr>
                  <w:r w:rsidRPr="00BC2448">
                    <w:rPr>
                      <w:rFonts w:cstheme="minorHAnsi"/>
                      <w:noProof/>
                      <w:color w:val="000000"/>
                      <w:sz w:val="24"/>
                      <w:szCs w:val="24"/>
                    </w:rPr>
                    <mc:AlternateContent>
                      <mc:Choice Requires="wps">
                        <w:drawing>
                          <wp:anchor distT="0" distB="0" distL="114300" distR="114300" simplePos="0" relativeHeight="251662336" behindDoc="0" locked="0" layoutInCell="1" allowOverlap="1" wp14:anchorId="72E63336" wp14:editId="04479635">
                            <wp:simplePos x="0" y="0"/>
                            <wp:positionH relativeFrom="column">
                              <wp:posOffset>1654810</wp:posOffset>
                            </wp:positionH>
                            <wp:positionV relativeFrom="paragraph">
                              <wp:posOffset>24765</wp:posOffset>
                            </wp:positionV>
                            <wp:extent cx="309880" cy="127000"/>
                            <wp:effectExtent l="11430" t="7620" r="12065" b="825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EB3444E" id="Dikdörtgen 3" o:spid="_x0000_s1026" style="position:absolute;margin-left:130.3pt;margin-top:1.95pt;width:24.4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"/>
                        </w:pict>
                      </mc:Fallback>
                    </mc:AlternateContent>
                  </w:r>
                  <w:r w:rsidRPr="00BC2448">
                    <w:rPr>
                      <w:rFonts w:cstheme="minorHAnsi"/>
                      <w:sz w:val="24"/>
                      <w:szCs w:val="24"/>
                    </w:rPr>
                    <w:t>- Anonymization</w:t>
                  </w:r>
                  <w:r w:rsidRPr="00BC2448">
                    <w:rPr>
                      <w:rFonts w:cstheme="minorHAnsi"/>
                      <w:color w:val="000000"/>
                      <w:sz w:val="24"/>
                      <w:szCs w:val="24"/>
                    </w:rPr>
                    <w:t xml:space="preserve">  </w:t>
                  </w:r>
                </w:p>
                <w:p w14:paraId="640C15ED" w14:textId="77777777" w:rsidR="00450074" w:rsidRPr="00BC2448" w:rsidRDefault="00450074" w:rsidP="00F27B38">
                  <w:pPr>
                    <w:autoSpaceDE w:val="0"/>
                    <w:autoSpaceDN w:val="0"/>
                    <w:adjustRightInd w:val="0"/>
                    <w:ind w:hanging="340"/>
                    <w:jc w:val="both"/>
                    <w:rPr>
                      <w:rFonts w:eastAsia="Calibri" w:cstheme="minorHAnsi"/>
                      <w:color w:val="000000"/>
                      <w:sz w:val="24"/>
                      <w:szCs w:val="24"/>
                    </w:rPr>
                  </w:pPr>
                  <w:r w:rsidRPr="00BC2448">
                    <w:rPr>
                      <w:rFonts w:cstheme="minorHAnsi"/>
                      <w:color w:val="000000"/>
                      <w:sz w:val="24"/>
                      <w:szCs w:val="24"/>
                    </w:rPr>
                    <w:t xml:space="preserve">     . (Please indicate your choice by putting an x sign.)</w:t>
                  </w:r>
                  <w:r w:rsidRPr="00BC2448">
                    <w:rPr>
                      <w:rFonts w:cstheme="minorHAnsi"/>
                      <w:i/>
                      <w:color w:val="000000"/>
                      <w:sz w:val="24"/>
                      <w:szCs w:val="24"/>
                    </w:rPr>
                    <w:t xml:space="preserve"> </w:t>
                  </w:r>
                </w:p>
                <w:p w14:paraId="3EB21CE9" w14:textId="77777777" w:rsidR="00450074" w:rsidRPr="00BC2448" w:rsidRDefault="00450074" w:rsidP="00F27B38">
                  <w:pPr>
                    <w:autoSpaceDE w:val="0"/>
                    <w:autoSpaceDN w:val="0"/>
                    <w:adjustRightInd w:val="0"/>
                    <w:jc w:val="both"/>
                    <w:rPr>
                      <w:rFonts w:eastAsia="Calibri" w:cstheme="minorHAnsi"/>
                      <w:color w:val="000000"/>
                      <w:sz w:val="24"/>
                      <w:szCs w:val="24"/>
                    </w:rPr>
                  </w:pPr>
                  <w:r w:rsidRPr="00BC2448">
                    <w:rPr>
                      <w:rFonts w:cstheme="minorHAnsi"/>
                      <w:b/>
                      <w:i/>
                      <w:color w:val="000000"/>
                      <w:sz w:val="24"/>
                      <w:szCs w:val="24"/>
                    </w:rPr>
                    <w:t>(Article 11/1 (f) of the KVK Law)</w:t>
                  </w:r>
                </w:p>
              </w:tc>
              <w:tc>
                <w:tcPr>
                  <w:tcW w:w="2800" w:type="dxa"/>
                </w:tcPr>
                <w:p w14:paraId="520BDB21" w14:textId="77777777" w:rsidR="00450074" w:rsidRPr="00BC2448" w:rsidRDefault="00450074" w:rsidP="00F27B38">
                  <w:pPr>
                    <w:autoSpaceDE w:val="0"/>
                    <w:autoSpaceDN w:val="0"/>
                    <w:adjustRightInd w:val="0"/>
                    <w:jc w:val="both"/>
                    <w:rPr>
                      <w:rFonts w:eastAsia="Calibri" w:cstheme="minorHAnsi"/>
                      <w:color w:val="000000"/>
                      <w:sz w:val="24"/>
                      <w:szCs w:val="24"/>
                    </w:rPr>
                  </w:pPr>
                </w:p>
              </w:tc>
            </w:tr>
            <w:tr w:rsidR="00450074" w:rsidRPr="00BC2448" w14:paraId="1CB45869" w14:textId="77777777" w:rsidTr="007127EE">
              <w:tc>
                <w:tcPr>
                  <w:tcW w:w="562" w:type="dxa"/>
                </w:tcPr>
                <w:p w14:paraId="25E00765" w14:textId="77777777" w:rsidR="00450074" w:rsidRPr="00BC2448" w:rsidRDefault="00450074" w:rsidP="00F27B38">
                  <w:pPr>
                    <w:autoSpaceDE w:val="0"/>
                    <w:autoSpaceDN w:val="0"/>
                    <w:adjustRightInd w:val="0"/>
                    <w:jc w:val="both"/>
                    <w:rPr>
                      <w:rFonts w:eastAsia="Calibri" w:cstheme="minorHAnsi"/>
                      <w:b/>
                      <w:color w:val="000000"/>
                      <w:sz w:val="24"/>
                      <w:szCs w:val="24"/>
                    </w:rPr>
                  </w:pPr>
                  <w:r w:rsidRPr="00BC2448">
                    <w:rPr>
                      <w:rFonts w:cstheme="minorHAnsi"/>
                      <w:b/>
                      <w:color w:val="000000"/>
                      <w:sz w:val="24"/>
                      <w:szCs w:val="24"/>
                    </w:rPr>
                    <w:t>9</w:t>
                  </w:r>
                </w:p>
              </w:tc>
              <w:tc>
                <w:tcPr>
                  <w:tcW w:w="5038" w:type="dxa"/>
                </w:tcPr>
                <w:p w14:paraId="1E88843C" w14:textId="77777777" w:rsidR="00450074" w:rsidRPr="00BC2448" w:rsidRDefault="00450074" w:rsidP="00F27B38">
                  <w:pPr>
                    <w:autoSpaceDE w:val="0"/>
                    <w:autoSpaceDN w:val="0"/>
                    <w:adjustRightInd w:val="0"/>
                    <w:jc w:val="both"/>
                    <w:rPr>
                      <w:rFonts w:eastAsia="Calibri" w:cstheme="minorHAnsi"/>
                      <w:color w:val="000000"/>
                      <w:sz w:val="24"/>
                      <w:szCs w:val="24"/>
                    </w:rPr>
                  </w:pPr>
                  <w:r w:rsidRPr="00BC2448">
                    <w:rPr>
                      <w:rFonts w:cstheme="minorHAnsi"/>
                      <w:color w:val="000000"/>
                      <w:sz w:val="24"/>
                      <w:szCs w:val="24"/>
                    </w:rPr>
                    <w:t xml:space="preserve">I object to the result against me by analyzing my personal data exclusively through automated systems. </w:t>
                  </w:r>
                </w:p>
                <w:p w14:paraId="7645C3C4" w14:textId="77777777" w:rsidR="00450074" w:rsidRPr="00BC2448" w:rsidRDefault="00450074" w:rsidP="00F27B38">
                  <w:pPr>
                    <w:autoSpaceDE w:val="0"/>
                    <w:autoSpaceDN w:val="0"/>
                    <w:adjustRightInd w:val="0"/>
                    <w:jc w:val="both"/>
                    <w:rPr>
                      <w:rFonts w:eastAsia="Calibri" w:cstheme="minorHAnsi"/>
                      <w:color w:val="000000"/>
                      <w:sz w:val="24"/>
                      <w:szCs w:val="24"/>
                    </w:rPr>
                  </w:pPr>
                  <w:r w:rsidRPr="00BC2448">
                    <w:rPr>
                      <w:rFonts w:cstheme="minorHAnsi"/>
                      <w:b/>
                      <w:i/>
                      <w:color w:val="000000"/>
                      <w:sz w:val="24"/>
                      <w:szCs w:val="24"/>
                    </w:rPr>
                    <w:t xml:space="preserve">(Article 11/1 (g) of the KVK Law) </w:t>
                  </w:r>
                </w:p>
              </w:tc>
              <w:tc>
                <w:tcPr>
                  <w:tcW w:w="2800" w:type="dxa"/>
                </w:tcPr>
                <w:p w14:paraId="6D742B77" w14:textId="77777777" w:rsidR="00450074" w:rsidRPr="00BC2448" w:rsidRDefault="00450074" w:rsidP="00F27B38">
                  <w:pPr>
                    <w:autoSpaceDE w:val="0"/>
                    <w:autoSpaceDN w:val="0"/>
                    <w:adjustRightInd w:val="0"/>
                    <w:jc w:val="both"/>
                    <w:rPr>
                      <w:rFonts w:eastAsia="Calibri" w:cstheme="minorHAnsi"/>
                      <w:color w:val="000000"/>
                      <w:sz w:val="24"/>
                      <w:szCs w:val="24"/>
                    </w:rPr>
                  </w:pPr>
                </w:p>
              </w:tc>
            </w:tr>
            <w:tr w:rsidR="00450074" w:rsidRPr="00BC2448" w14:paraId="099A5C21" w14:textId="77777777" w:rsidTr="007127EE">
              <w:tc>
                <w:tcPr>
                  <w:tcW w:w="562" w:type="dxa"/>
                </w:tcPr>
                <w:p w14:paraId="4DB08870" w14:textId="77777777" w:rsidR="00450074" w:rsidRPr="00BC2448" w:rsidRDefault="00450074" w:rsidP="00F27B38">
                  <w:pPr>
                    <w:autoSpaceDE w:val="0"/>
                    <w:autoSpaceDN w:val="0"/>
                    <w:adjustRightInd w:val="0"/>
                    <w:jc w:val="both"/>
                    <w:rPr>
                      <w:rFonts w:eastAsia="Calibri" w:cstheme="minorHAnsi"/>
                      <w:b/>
                      <w:color w:val="000000"/>
                      <w:sz w:val="24"/>
                      <w:szCs w:val="24"/>
                    </w:rPr>
                  </w:pPr>
                  <w:r w:rsidRPr="00BC2448">
                    <w:rPr>
                      <w:rFonts w:cstheme="minorHAnsi"/>
                      <w:b/>
                      <w:color w:val="000000"/>
                      <w:sz w:val="24"/>
                      <w:szCs w:val="24"/>
                    </w:rPr>
                    <w:t>10</w:t>
                  </w:r>
                </w:p>
              </w:tc>
              <w:tc>
                <w:tcPr>
                  <w:tcW w:w="5038" w:type="dxa"/>
                </w:tcPr>
                <w:p w14:paraId="086F17CB" w14:textId="77777777" w:rsidR="00450074" w:rsidRPr="00BC2448" w:rsidRDefault="00450074" w:rsidP="00F27B38">
                  <w:pPr>
                    <w:autoSpaceDE w:val="0"/>
                    <w:autoSpaceDN w:val="0"/>
                    <w:adjustRightInd w:val="0"/>
                    <w:jc w:val="both"/>
                    <w:rPr>
                      <w:rFonts w:eastAsia="Calibri" w:cstheme="minorHAnsi"/>
                      <w:color w:val="000000"/>
                      <w:sz w:val="24"/>
                      <w:szCs w:val="24"/>
                    </w:rPr>
                  </w:pPr>
                  <w:r w:rsidRPr="00BC2448">
                    <w:rPr>
                      <w:rFonts w:cstheme="minorHAnsi"/>
                      <w:color w:val="000000"/>
                      <w:sz w:val="24"/>
                      <w:szCs w:val="24"/>
                    </w:rPr>
                    <w:t xml:space="preserve">I request compensation for the damage I have suffered due to the unlawful processing of my personal data. </w:t>
                  </w:r>
                </w:p>
                <w:p w14:paraId="28F077D3" w14:textId="77777777" w:rsidR="00450074" w:rsidRPr="00BC2448" w:rsidRDefault="00450074" w:rsidP="00F27B38">
                  <w:pPr>
                    <w:autoSpaceDE w:val="0"/>
                    <w:autoSpaceDN w:val="0"/>
                    <w:adjustRightInd w:val="0"/>
                    <w:jc w:val="both"/>
                    <w:rPr>
                      <w:rFonts w:eastAsia="Calibri" w:cstheme="minorHAnsi"/>
                      <w:color w:val="000000"/>
                      <w:sz w:val="24"/>
                      <w:szCs w:val="24"/>
                    </w:rPr>
                  </w:pPr>
                  <w:r w:rsidRPr="00BC2448">
                    <w:rPr>
                      <w:rFonts w:cstheme="minorHAnsi"/>
                      <w:b/>
                      <w:i/>
                      <w:color w:val="000000"/>
                      <w:sz w:val="24"/>
                      <w:szCs w:val="24"/>
                    </w:rPr>
                    <w:t xml:space="preserve">(Article 11/1 (h) of the KVK Law) </w:t>
                  </w:r>
                </w:p>
              </w:tc>
              <w:tc>
                <w:tcPr>
                  <w:tcW w:w="2800" w:type="dxa"/>
                </w:tcPr>
                <w:p w14:paraId="2C31B285" w14:textId="77777777" w:rsidR="00450074" w:rsidRPr="00BC2448" w:rsidRDefault="00450074" w:rsidP="00F27B38">
                  <w:pPr>
                    <w:autoSpaceDE w:val="0"/>
                    <w:autoSpaceDN w:val="0"/>
                    <w:adjustRightInd w:val="0"/>
                    <w:jc w:val="both"/>
                    <w:rPr>
                      <w:rFonts w:eastAsia="Calibri" w:cstheme="minorHAnsi"/>
                      <w:color w:val="000000"/>
                      <w:sz w:val="24"/>
                      <w:szCs w:val="24"/>
                    </w:rPr>
                  </w:pPr>
                </w:p>
              </w:tc>
            </w:tr>
          </w:tbl>
          <w:p w14:paraId="01CD203B" w14:textId="77777777" w:rsidR="00450074" w:rsidRPr="00BC2448" w:rsidRDefault="00450074" w:rsidP="00F27B38">
            <w:pPr>
              <w:autoSpaceDE w:val="0"/>
              <w:autoSpaceDN w:val="0"/>
              <w:adjustRightInd w:val="0"/>
              <w:spacing w:after="0" w:line="240" w:lineRule="auto"/>
              <w:jc w:val="both"/>
              <w:rPr>
                <w:rFonts w:eastAsia="Calibri" w:cstheme="minorHAnsi"/>
                <w:color w:val="000000"/>
                <w:sz w:val="24"/>
                <w:szCs w:val="24"/>
              </w:rPr>
            </w:pPr>
          </w:p>
        </w:tc>
      </w:tr>
      <w:tr w:rsidR="00450074" w:rsidRPr="00BC2448" w14:paraId="17A259E0" w14:textId="77777777" w:rsidTr="007127EE">
        <w:trPr>
          <w:trHeight w:val="152"/>
        </w:trPr>
        <w:tc>
          <w:tcPr>
            <w:tcW w:w="9408" w:type="dxa"/>
          </w:tcPr>
          <w:p w14:paraId="5CB49AC5" w14:textId="77777777" w:rsidR="00450074" w:rsidRPr="00BC2448" w:rsidRDefault="00450074" w:rsidP="00F27B38">
            <w:pPr>
              <w:autoSpaceDE w:val="0"/>
              <w:autoSpaceDN w:val="0"/>
              <w:adjustRightInd w:val="0"/>
              <w:spacing w:after="0" w:line="240" w:lineRule="auto"/>
              <w:jc w:val="both"/>
              <w:rPr>
                <w:rFonts w:eastAsia="Calibri" w:cstheme="minorHAnsi"/>
                <w:color w:val="000000"/>
                <w:sz w:val="24"/>
                <w:szCs w:val="24"/>
              </w:rPr>
            </w:pPr>
          </w:p>
        </w:tc>
      </w:tr>
    </w:tbl>
    <w:p w14:paraId="4A5EA5D7" w14:textId="77777777" w:rsidR="00450074" w:rsidRPr="00BC2448" w:rsidRDefault="00450074" w:rsidP="00B12ABB">
      <w:pPr>
        <w:autoSpaceDE w:val="0"/>
        <w:autoSpaceDN w:val="0"/>
        <w:adjustRightInd w:val="0"/>
        <w:spacing w:after="0" w:line="240" w:lineRule="auto"/>
        <w:jc w:val="both"/>
        <w:rPr>
          <w:rFonts w:eastAsia="Calibri" w:cstheme="minorHAnsi"/>
          <w:b/>
          <w:bCs/>
          <w:color w:val="000000"/>
          <w:sz w:val="24"/>
          <w:szCs w:val="24"/>
        </w:rPr>
      </w:pPr>
      <w:r w:rsidRPr="00BC2448">
        <w:rPr>
          <w:b/>
          <w:color w:val="000000"/>
          <w:sz w:val="24"/>
          <w:szCs w:val="24"/>
        </w:rPr>
        <w:t xml:space="preserve">6. Our Company's Response Procedure and Period to Applications </w:t>
      </w:r>
    </w:p>
    <w:p w14:paraId="2C0CFD2D" w14:textId="77777777" w:rsidR="00B12ABB" w:rsidRPr="00BC2448" w:rsidRDefault="00B12ABB" w:rsidP="00B12ABB">
      <w:pPr>
        <w:autoSpaceDE w:val="0"/>
        <w:autoSpaceDN w:val="0"/>
        <w:adjustRightInd w:val="0"/>
        <w:spacing w:after="0" w:line="240" w:lineRule="auto"/>
        <w:ind w:left="792" w:hanging="433"/>
        <w:jc w:val="both"/>
        <w:rPr>
          <w:rFonts w:eastAsia="Calibri" w:cstheme="minorHAnsi"/>
          <w:b/>
          <w:bCs/>
          <w:color w:val="000000"/>
          <w:sz w:val="24"/>
          <w:szCs w:val="24"/>
        </w:rPr>
      </w:pPr>
    </w:p>
    <w:p w14:paraId="0959798C" w14:textId="77777777" w:rsidR="00450074" w:rsidRPr="00BC2448" w:rsidRDefault="00450074" w:rsidP="00F27B38">
      <w:pPr>
        <w:autoSpaceDE w:val="0"/>
        <w:autoSpaceDN w:val="0"/>
        <w:adjustRightInd w:val="0"/>
        <w:spacing w:line="240" w:lineRule="auto"/>
        <w:jc w:val="both"/>
        <w:rPr>
          <w:rFonts w:eastAsia="Calibri" w:cstheme="minorHAnsi"/>
          <w:color w:val="000000"/>
          <w:sz w:val="24"/>
          <w:szCs w:val="24"/>
        </w:rPr>
      </w:pPr>
      <w:r w:rsidRPr="00BC2448">
        <w:rPr>
          <w:color w:val="000000"/>
          <w:sz w:val="24"/>
          <w:szCs w:val="24"/>
        </w:rPr>
        <w:t xml:space="preserve">In accordance with Article 13 of the KVK Law, our Company will conclude the application requests of the personal data subject to our Company as soon as possible and within 30 (thirty) days at the latest, free of charge, depending on the nature of the request. However, if the transaction requires an additional cost, the fee in the tariff determined by the Board may be requested from the personal data subject. </w:t>
      </w:r>
    </w:p>
    <w:p w14:paraId="4898AD4D" w14:textId="77777777" w:rsidR="00450074" w:rsidRPr="00BC2448" w:rsidRDefault="00450074" w:rsidP="00F27B38">
      <w:pPr>
        <w:autoSpaceDE w:val="0"/>
        <w:autoSpaceDN w:val="0"/>
        <w:adjustRightInd w:val="0"/>
        <w:spacing w:line="240" w:lineRule="auto"/>
        <w:jc w:val="both"/>
        <w:rPr>
          <w:rFonts w:eastAsia="Calibri" w:cstheme="minorHAnsi"/>
          <w:color w:val="000000"/>
          <w:sz w:val="24"/>
          <w:szCs w:val="24"/>
        </w:rPr>
      </w:pPr>
      <w:r w:rsidRPr="00BC2448">
        <w:rPr>
          <w:color w:val="000000"/>
          <w:sz w:val="24"/>
          <w:szCs w:val="24"/>
        </w:rPr>
        <w:t xml:space="preserve">In order to ensure the security of your personal data, our Company may request information from the applicant for identification and authorization purposes. </w:t>
      </w:r>
    </w:p>
    <w:p w14:paraId="243D3AB7" w14:textId="77777777" w:rsidR="00450074" w:rsidRPr="00BC2448" w:rsidRDefault="00450074" w:rsidP="00F27B38">
      <w:pPr>
        <w:autoSpaceDE w:val="0"/>
        <w:autoSpaceDN w:val="0"/>
        <w:adjustRightInd w:val="0"/>
        <w:spacing w:line="240" w:lineRule="auto"/>
        <w:jc w:val="both"/>
        <w:rPr>
          <w:rFonts w:eastAsia="Calibri" w:cstheme="minorHAnsi"/>
          <w:color w:val="000000"/>
          <w:sz w:val="24"/>
          <w:szCs w:val="24"/>
        </w:rPr>
      </w:pPr>
      <w:r w:rsidRPr="00BC2448">
        <w:rPr>
          <w:color w:val="000000"/>
          <w:sz w:val="24"/>
          <w:szCs w:val="24"/>
        </w:rPr>
        <w:t xml:space="preserve">The application of the personal data subject may be rejected in the following cases: </w:t>
      </w:r>
    </w:p>
    <w:p w14:paraId="5C024CDB" w14:textId="77777777" w:rsidR="00450074" w:rsidRPr="00BC2448" w:rsidRDefault="00450074" w:rsidP="00F27B38">
      <w:pPr>
        <w:autoSpaceDE w:val="0"/>
        <w:autoSpaceDN w:val="0"/>
        <w:adjustRightInd w:val="0"/>
        <w:spacing w:line="240" w:lineRule="auto"/>
        <w:ind w:left="720" w:hanging="360"/>
        <w:jc w:val="both"/>
        <w:rPr>
          <w:rFonts w:eastAsia="Calibri" w:cstheme="minorHAnsi"/>
          <w:color w:val="000000"/>
          <w:sz w:val="24"/>
          <w:szCs w:val="24"/>
        </w:rPr>
      </w:pPr>
      <w:r w:rsidRPr="00BC2448">
        <w:rPr>
          <w:color w:val="000000"/>
          <w:sz w:val="24"/>
          <w:szCs w:val="24"/>
        </w:rPr>
        <w:t xml:space="preserve">(1) Inhibiting the rights and freedoms of other persons </w:t>
      </w:r>
    </w:p>
    <w:p w14:paraId="5F4B473F" w14:textId="77777777" w:rsidR="00450074" w:rsidRPr="00BC2448" w:rsidRDefault="00450074" w:rsidP="00F27B38">
      <w:pPr>
        <w:autoSpaceDE w:val="0"/>
        <w:autoSpaceDN w:val="0"/>
        <w:adjustRightInd w:val="0"/>
        <w:spacing w:line="240" w:lineRule="auto"/>
        <w:ind w:left="720" w:hanging="360"/>
        <w:jc w:val="both"/>
        <w:rPr>
          <w:rFonts w:eastAsia="Calibri" w:cstheme="minorHAnsi"/>
          <w:color w:val="000000"/>
          <w:sz w:val="24"/>
          <w:szCs w:val="24"/>
        </w:rPr>
      </w:pPr>
      <w:r w:rsidRPr="00BC2448">
        <w:rPr>
          <w:color w:val="000000"/>
          <w:sz w:val="24"/>
          <w:szCs w:val="24"/>
        </w:rPr>
        <w:t xml:space="preserve">(2) Requires disproportionate effort </w:t>
      </w:r>
    </w:p>
    <w:p w14:paraId="65F925FC" w14:textId="77777777" w:rsidR="00450074" w:rsidRPr="00BC2448" w:rsidRDefault="00450074" w:rsidP="00F27B38">
      <w:pPr>
        <w:autoSpaceDE w:val="0"/>
        <w:autoSpaceDN w:val="0"/>
        <w:adjustRightInd w:val="0"/>
        <w:spacing w:line="240" w:lineRule="auto"/>
        <w:ind w:left="720" w:hanging="360"/>
        <w:jc w:val="both"/>
        <w:rPr>
          <w:rFonts w:eastAsia="Calibri" w:cstheme="minorHAnsi"/>
          <w:color w:val="000000"/>
          <w:sz w:val="24"/>
          <w:szCs w:val="24"/>
        </w:rPr>
      </w:pPr>
      <w:r w:rsidRPr="00BC2448">
        <w:rPr>
          <w:color w:val="000000"/>
          <w:sz w:val="24"/>
          <w:szCs w:val="24"/>
        </w:rPr>
        <w:t xml:space="preserve">(3) If the information is publicly available information </w:t>
      </w:r>
    </w:p>
    <w:p w14:paraId="2233162E" w14:textId="77777777" w:rsidR="00450074" w:rsidRPr="00BC2448" w:rsidRDefault="00450074" w:rsidP="00F27B38">
      <w:pPr>
        <w:autoSpaceDE w:val="0"/>
        <w:autoSpaceDN w:val="0"/>
        <w:adjustRightInd w:val="0"/>
        <w:spacing w:line="240" w:lineRule="auto"/>
        <w:ind w:left="720" w:hanging="360"/>
        <w:jc w:val="both"/>
        <w:rPr>
          <w:rFonts w:eastAsia="Calibri" w:cstheme="minorHAnsi"/>
          <w:color w:val="000000"/>
          <w:sz w:val="24"/>
          <w:szCs w:val="24"/>
        </w:rPr>
      </w:pPr>
      <w:r w:rsidRPr="00BC2448">
        <w:rPr>
          <w:color w:val="000000"/>
          <w:sz w:val="24"/>
          <w:szCs w:val="24"/>
        </w:rPr>
        <w:t xml:space="preserve">(4) Compromising the privacy of others </w:t>
      </w:r>
    </w:p>
    <w:p w14:paraId="1CE6B030" w14:textId="77777777" w:rsidR="00450074" w:rsidRPr="00BC2448" w:rsidRDefault="00450074" w:rsidP="00AE3242">
      <w:pPr>
        <w:autoSpaceDE w:val="0"/>
        <w:autoSpaceDN w:val="0"/>
        <w:adjustRightInd w:val="0"/>
        <w:spacing w:line="240" w:lineRule="auto"/>
        <w:ind w:left="720" w:hanging="360"/>
        <w:jc w:val="both"/>
        <w:rPr>
          <w:rFonts w:eastAsia="Calibri" w:cstheme="minorHAnsi"/>
          <w:color w:val="000000"/>
          <w:sz w:val="24"/>
          <w:szCs w:val="24"/>
        </w:rPr>
      </w:pPr>
      <w:r w:rsidRPr="00BC2448">
        <w:rPr>
          <w:color w:val="000000"/>
          <w:sz w:val="24"/>
          <w:szCs w:val="24"/>
        </w:rPr>
        <w:lastRenderedPageBreak/>
        <w:t xml:space="preserve">(5) Existence of one of the situations outside the scope pursuant to the KVK Law (See 2.2) </w:t>
      </w:r>
    </w:p>
    <w:p w14:paraId="5901F43B" w14:textId="77777777" w:rsidR="00450074" w:rsidRPr="00BC2448" w:rsidRDefault="00450074" w:rsidP="00F27B38">
      <w:pPr>
        <w:autoSpaceDE w:val="0"/>
        <w:autoSpaceDN w:val="0"/>
        <w:adjustRightInd w:val="0"/>
        <w:spacing w:before="240" w:after="0" w:line="240" w:lineRule="auto"/>
        <w:jc w:val="both"/>
        <w:rPr>
          <w:rFonts w:eastAsia="Calibri" w:cstheme="minorHAnsi"/>
          <w:color w:val="000000"/>
          <w:sz w:val="24"/>
          <w:szCs w:val="24"/>
        </w:rPr>
      </w:pPr>
      <w:r w:rsidRPr="00BC2448">
        <w:rPr>
          <w:color w:val="000000"/>
          <w:sz w:val="24"/>
          <w:szCs w:val="24"/>
        </w:rPr>
        <w:t>Please indicate your preference to be notified of our Company's response to your application:</w:t>
      </w:r>
    </w:p>
    <w:p w14:paraId="3B03709F" w14:textId="77777777" w:rsidR="00AE3242" w:rsidRPr="00BC2448" w:rsidRDefault="00AE3242" w:rsidP="00F27B38">
      <w:pPr>
        <w:autoSpaceDE w:val="0"/>
        <w:autoSpaceDN w:val="0"/>
        <w:adjustRightInd w:val="0"/>
        <w:spacing w:before="240" w:after="0" w:line="240" w:lineRule="auto"/>
        <w:jc w:val="both"/>
        <w:rPr>
          <w:rFonts w:eastAsia="Calibri" w:cstheme="minorHAnsi"/>
          <w:color w:val="000000"/>
          <w:sz w:val="24"/>
          <w:szCs w:val="24"/>
        </w:rPr>
      </w:pPr>
    </w:p>
    <w:tbl>
      <w:tblPr>
        <w:tblStyle w:val="TabloKlavuzu"/>
        <w:tblW w:w="0" w:type="auto"/>
        <w:tblLook w:val="04A0" w:firstRow="1" w:lastRow="0" w:firstColumn="1" w:lastColumn="0" w:noHBand="0" w:noVBand="1"/>
      </w:tblPr>
      <w:tblGrid>
        <w:gridCol w:w="1084"/>
        <w:gridCol w:w="4967"/>
        <w:gridCol w:w="3011"/>
      </w:tblGrid>
      <w:tr w:rsidR="00450074" w:rsidRPr="00BC2448" w14:paraId="36633489" w14:textId="77777777" w:rsidTr="007127EE">
        <w:tc>
          <w:tcPr>
            <w:tcW w:w="1101" w:type="dxa"/>
          </w:tcPr>
          <w:p w14:paraId="0E0460E7" w14:textId="77777777" w:rsidR="00450074" w:rsidRPr="00BC2448" w:rsidRDefault="00450074" w:rsidP="00F27B38">
            <w:pPr>
              <w:autoSpaceDE w:val="0"/>
              <w:autoSpaceDN w:val="0"/>
              <w:adjustRightInd w:val="0"/>
              <w:spacing w:before="240"/>
              <w:rPr>
                <w:rFonts w:eastAsia="Calibri" w:cstheme="minorHAnsi"/>
                <w:b/>
                <w:color w:val="000000"/>
                <w:sz w:val="24"/>
                <w:szCs w:val="24"/>
              </w:rPr>
            </w:pPr>
            <w:r w:rsidRPr="00BC2448">
              <w:rPr>
                <w:b/>
                <w:color w:val="000000"/>
                <w:sz w:val="24"/>
                <w:szCs w:val="24"/>
              </w:rPr>
              <w:t>1</w:t>
            </w:r>
          </w:p>
        </w:tc>
        <w:tc>
          <w:tcPr>
            <w:tcW w:w="5040" w:type="dxa"/>
          </w:tcPr>
          <w:p w14:paraId="590628ED" w14:textId="77777777" w:rsidR="00450074" w:rsidRPr="00BC2448" w:rsidRDefault="00450074" w:rsidP="00F27B38">
            <w:pPr>
              <w:autoSpaceDE w:val="0"/>
              <w:autoSpaceDN w:val="0"/>
              <w:adjustRightInd w:val="0"/>
              <w:jc w:val="both"/>
              <w:rPr>
                <w:rFonts w:eastAsia="Calibri" w:cstheme="minorHAnsi"/>
                <w:color w:val="000000"/>
                <w:sz w:val="24"/>
                <w:szCs w:val="24"/>
              </w:rPr>
            </w:pPr>
          </w:p>
          <w:p w14:paraId="5C5CEFFA" w14:textId="77777777" w:rsidR="00450074" w:rsidRPr="00BC2448" w:rsidRDefault="00450074" w:rsidP="00F27B38">
            <w:pPr>
              <w:autoSpaceDE w:val="0"/>
              <w:autoSpaceDN w:val="0"/>
              <w:adjustRightInd w:val="0"/>
              <w:jc w:val="both"/>
              <w:rPr>
                <w:rFonts w:eastAsia="Calibri" w:cstheme="minorHAnsi"/>
                <w:color w:val="000000"/>
                <w:sz w:val="24"/>
                <w:szCs w:val="24"/>
              </w:rPr>
            </w:pPr>
            <w:r w:rsidRPr="00BC2448">
              <w:rPr>
                <w:color w:val="000000"/>
                <w:sz w:val="24"/>
                <w:szCs w:val="24"/>
              </w:rPr>
              <w:t>I want to receive it in writing.</w:t>
            </w:r>
          </w:p>
          <w:p w14:paraId="746F2887" w14:textId="77777777" w:rsidR="00450074" w:rsidRPr="00BC2448" w:rsidRDefault="00450074" w:rsidP="00F27B38">
            <w:pPr>
              <w:autoSpaceDE w:val="0"/>
              <w:autoSpaceDN w:val="0"/>
              <w:adjustRightInd w:val="0"/>
              <w:spacing w:before="240"/>
              <w:jc w:val="both"/>
              <w:rPr>
                <w:rFonts w:eastAsia="Calibri" w:cstheme="minorHAnsi"/>
                <w:color w:val="000000"/>
                <w:sz w:val="24"/>
                <w:szCs w:val="24"/>
              </w:rPr>
            </w:pPr>
          </w:p>
        </w:tc>
        <w:tc>
          <w:tcPr>
            <w:tcW w:w="3071" w:type="dxa"/>
          </w:tcPr>
          <w:p w14:paraId="6772B3A8" w14:textId="77777777" w:rsidR="00450074" w:rsidRPr="00BC2448" w:rsidRDefault="00450074" w:rsidP="00F27B38">
            <w:pPr>
              <w:autoSpaceDE w:val="0"/>
              <w:autoSpaceDN w:val="0"/>
              <w:adjustRightInd w:val="0"/>
              <w:spacing w:before="240"/>
              <w:rPr>
                <w:rFonts w:eastAsia="Calibri" w:cstheme="minorHAnsi"/>
                <w:color w:val="000000"/>
                <w:sz w:val="24"/>
                <w:szCs w:val="24"/>
              </w:rPr>
            </w:pPr>
          </w:p>
        </w:tc>
      </w:tr>
      <w:tr w:rsidR="00450074" w:rsidRPr="00BC2448" w14:paraId="7572E2B8" w14:textId="77777777" w:rsidTr="007127EE">
        <w:tc>
          <w:tcPr>
            <w:tcW w:w="1101" w:type="dxa"/>
          </w:tcPr>
          <w:p w14:paraId="16E332F4" w14:textId="77777777" w:rsidR="00450074" w:rsidRPr="00BC2448" w:rsidRDefault="00450074" w:rsidP="00F27B38">
            <w:pPr>
              <w:autoSpaceDE w:val="0"/>
              <w:autoSpaceDN w:val="0"/>
              <w:adjustRightInd w:val="0"/>
              <w:spacing w:before="240"/>
              <w:rPr>
                <w:rFonts w:eastAsia="Calibri" w:cstheme="minorHAnsi"/>
                <w:b/>
                <w:color w:val="000000"/>
                <w:sz w:val="24"/>
                <w:szCs w:val="24"/>
              </w:rPr>
            </w:pPr>
            <w:r w:rsidRPr="00BC2448">
              <w:rPr>
                <w:b/>
                <w:color w:val="000000"/>
                <w:sz w:val="24"/>
                <w:szCs w:val="24"/>
              </w:rPr>
              <w:t>2</w:t>
            </w:r>
          </w:p>
        </w:tc>
        <w:tc>
          <w:tcPr>
            <w:tcW w:w="5040" w:type="dxa"/>
          </w:tcPr>
          <w:p w14:paraId="2526838C" w14:textId="77777777" w:rsidR="00450074" w:rsidRPr="00BC2448" w:rsidRDefault="00450074" w:rsidP="00F27B38">
            <w:pPr>
              <w:autoSpaceDE w:val="0"/>
              <w:autoSpaceDN w:val="0"/>
              <w:adjustRightInd w:val="0"/>
              <w:jc w:val="both"/>
              <w:rPr>
                <w:rFonts w:eastAsia="Calibri" w:cstheme="minorHAnsi"/>
                <w:color w:val="000000"/>
                <w:sz w:val="24"/>
                <w:szCs w:val="24"/>
              </w:rPr>
            </w:pPr>
          </w:p>
          <w:p w14:paraId="51916195" w14:textId="77777777" w:rsidR="00450074" w:rsidRPr="00BC2448" w:rsidRDefault="00450074" w:rsidP="00F27B38">
            <w:pPr>
              <w:autoSpaceDE w:val="0"/>
              <w:autoSpaceDN w:val="0"/>
              <w:adjustRightInd w:val="0"/>
              <w:jc w:val="both"/>
              <w:rPr>
                <w:rFonts w:eastAsia="Calibri" w:cstheme="minorHAnsi"/>
                <w:color w:val="000000"/>
                <w:sz w:val="24"/>
                <w:szCs w:val="24"/>
              </w:rPr>
            </w:pPr>
            <w:r w:rsidRPr="00BC2448">
              <w:rPr>
                <w:color w:val="000000"/>
                <w:sz w:val="24"/>
                <w:szCs w:val="24"/>
              </w:rPr>
              <w:t>I want it sent electronically.</w:t>
            </w:r>
          </w:p>
          <w:p w14:paraId="51597528" w14:textId="77777777" w:rsidR="00450074" w:rsidRPr="00BC2448" w:rsidRDefault="00450074" w:rsidP="00F27B38">
            <w:pPr>
              <w:autoSpaceDE w:val="0"/>
              <w:autoSpaceDN w:val="0"/>
              <w:adjustRightInd w:val="0"/>
              <w:jc w:val="both"/>
              <w:rPr>
                <w:rFonts w:eastAsia="Calibri" w:cstheme="minorHAnsi"/>
                <w:color w:val="000000"/>
                <w:sz w:val="24"/>
                <w:szCs w:val="24"/>
              </w:rPr>
            </w:pPr>
          </w:p>
        </w:tc>
        <w:tc>
          <w:tcPr>
            <w:tcW w:w="3071" w:type="dxa"/>
          </w:tcPr>
          <w:p w14:paraId="6FF06C2D" w14:textId="77777777" w:rsidR="00450074" w:rsidRPr="00BC2448" w:rsidRDefault="00450074" w:rsidP="00F27B38">
            <w:pPr>
              <w:autoSpaceDE w:val="0"/>
              <w:autoSpaceDN w:val="0"/>
              <w:adjustRightInd w:val="0"/>
              <w:spacing w:before="240"/>
              <w:rPr>
                <w:rFonts w:eastAsia="Calibri" w:cstheme="minorHAnsi"/>
                <w:color w:val="000000"/>
                <w:sz w:val="24"/>
                <w:szCs w:val="24"/>
              </w:rPr>
            </w:pPr>
          </w:p>
        </w:tc>
      </w:tr>
    </w:tbl>
    <w:p w14:paraId="5370AE18" w14:textId="77777777" w:rsidR="00450074" w:rsidRPr="00BC2448" w:rsidRDefault="00450074" w:rsidP="00F27B38">
      <w:pPr>
        <w:autoSpaceDE w:val="0"/>
        <w:autoSpaceDN w:val="0"/>
        <w:adjustRightInd w:val="0"/>
        <w:spacing w:after="0" w:line="240" w:lineRule="auto"/>
        <w:jc w:val="both"/>
        <w:rPr>
          <w:rFonts w:eastAsia="Calibri" w:cstheme="minorHAnsi"/>
          <w:color w:val="000000"/>
          <w:sz w:val="24"/>
          <w:szCs w:val="24"/>
        </w:rPr>
      </w:pPr>
    </w:p>
    <w:p w14:paraId="24D3B54C" w14:textId="77777777" w:rsidR="00450074" w:rsidRPr="00BC2448" w:rsidRDefault="00450074" w:rsidP="00F27B38">
      <w:pPr>
        <w:autoSpaceDE w:val="0"/>
        <w:autoSpaceDN w:val="0"/>
        <w:adjustRightInd w:val="0"/>
        <w:spacing w:after="0" w:line="240" w:lineRule="auto"/>
        <w:jc w:val="both"/>
        <w:rPr>
          <w:rFonts w:eastAsia="Calibri" w:cstheme="minorHAnsi"/>
          <w:b/>
          <w:bCs/>
          <w:color w:val="000000"/>
          <w:sz w:val="24"/>
          <w:szCs w:val="24"/>
        </w:rPr>
      </w:pPr>
      <w:r w:rsidRPr="00BC2448">
        <w:rPr>
          <w:b/>
          <w:color w:val="000000"/>
          <w:sz w:val="24"/>
          <w:szCs w:val="24"/>
        </w:rPr>
        <w:t xml:space="preserve">7. Right of Personal Data Subject to Complain to the Board </w:t>
      </w:r>
    </w:p>
    <w:p w14:paraId="68DEF1A2" w14:textId="77777777" w:rsidR="00B12ABB" w:rsidRPr="00BC2448" w:rsidRDefault="00B12ABB" w:rsidP="00F27B38">
      <w:pPr>
        <w:autoSpaceDE w:val="0"/>
        <w:autoSpaceDN w:val="0"/>
        <w:adjustRightInd w:val="0"/>
        <w:spacing w:after="0" w:line="240" w:lineRule="auto"/>
        <w:jc w:val="both"/>
        <w:rPr>
          <w:rFonts w:eastAsia="Calibri" w:cstheme="minorHAnsi"/>
          <w:color w:val="000000"/>
          <w:sz w:val="24"/>
          <w:szCs w:val="24"/>
        </w:rPr>
      </w:pPr>
    </w:p>
    <w:p w14:paraId="4BE8C990" w14:textId="77777777" w:rsidR="00450074" w:rsidRPr="00BC2448" w:rsidRDefault="00450074" w:rsidP="00F27B38">
      <w:pPr>
        <w:autoSpaceDE w:val="0"/>
        <w:autoSpaceDN w:val="0"/>
        <w:adjustRightInd w:val="0"/>
        <w:spacing w:line="240" w:lineRule="auto"/>
        <w:jc w:val="both"/>
        <w:rPr>
          <w:rFonts w:eastAsia="Calibri" w:cstheme="minorHAnsi"/>
          <w:color w:val="000000"/>
          <w:sz w:val="24"/>
          <w:szCs w:val="24"/>
        </w:rPr>
      </w:pPr>
      <w:r w:rsidRPr="00BC2448">
        <w:rPr>
          <w:color w:val="000000"/>
          <w:sz w:val="24"/>
          <w:szCs w:val="24"/>
        </w:rPr>
        <w:t xml:space="preserve">Pursuant to Article 14 of the KVK Law, in cases where the application is rejected, the answer is found insufficient or the application is not answered in a timely manner, the personal data subject may file a complaint to the Board within 30 (thirty) days from the date of our Company's response and in any case within 60 (sixty) days from the application date. </w:t>
      </w:r>
    </w:p>
    <w:p w14:paraId="3C8980DD" w14:textId="77777777" w:rsidR="00450074" w:rsidRPr="00BC2448" w:rsidRDefault="00450074" w:rsidP="00F27B38">
      <w:pPr>
        <w:autoSpaceDE w:val="0"/>
        <w:autoSpaceDN w:val="0"/>
        <w:adjustRightInd w:val="0"/>
        <w:spacing w:line="240" w:lineRule="auto"/>
        <w:jc w:val="both"/>
        <w:rPr>
          <w:rFonts w:eastAsia="Calibri" w:cstheme="minorHAnsi"/>
          <w:color w:val="000000"/>
          <w:sz w:val="24"/>
          <w:szCs w:val="24"/>
        </w:rPr>
      </w:pPr>
      <w:r w:rsidRPr="00BC2448">
        <w:rPr>
          <w:color w:val="000000"/>
          <w:sz w:val="24"/>
          <w:szCs w:val="24"/>
        </w:rPr>
        <w:t xml:space="preserve">According to the relevant law, no complaint can be made to the Board before an application is made to TAMEK GRUP GIDA ÜRETİM </w:t>
      </w:r>
      <w:proofErr w:type="gramStart"/>
      <w:r w:rsidRPr="00BC2448">
        <w:rPr>
          <w:color w:val="000000"/>
          <w:sz w:val="24"/>
          <w:szCs w:val="24"/>
        </w:rPr>
        <w:t>A.Ş..</w:t>
      </w:r>
      <w:proofErr w:type="gramEnd"/>
      <w:r w:rsidRPr="00BC2448">
        <w:rPr>
          <w:color w:val="000000"/>
          <w:sz w:val="24"/>
          <w:szCs w:val="24"/>
        </w:rPr>
        <w:t xml:space="preserve"> </w:t>
      </w:r>
    </w:p>
    <w:p w14:paraId="0221792D" w14:textId="77777777" w:rsidR="00450074" w:rsidRPr="00BC2448" w:rsidRDefault="00450074" w:rsidP="00F27B38">
      <w:pPr>
        <w:autoSpaceDE w:val="0"/>
        <w:autoSpaceDN w:val="0"/>
        <w:adjustRightInd w:val="0"/>
        <w:spacing w:line="240" w:lineRule="auto"/>
        <w:jc w:val="both"/>
        <w:rPr>
          <w:rFonts w:eastAsia="Calibri" w:cstheme="minorHAnsi"/>
          <w:color w:val="000000"/>
          <w:sz w:val="24"/>
          <w:szCs w:val="24"/>
          <w:u w:val="single"/>
        </w:rPr>
      </w:pPr>
      <w:r w:rsidRPr="00BC2448">
        <w:rPr>
          <w:b/>
          <w:color w:val="000000"/>
          <w:sz w:val="24"/>
          <w:szCs w:val="24"/>
          <w:u w:val="single"/>
        </w:rPr>
        <w:t xml:space="preserve">Personal Data Subject's (Applicant's): </w:t>
      </w:r>
    </w:p>
    <w:p w14:paraId="5932737C" w14:textId="77777777" w:rsidR="00450074" w:rsidRPr="00BC2448" w:rsidRDefault="00450074" w:rsidP="00F27B38">
      <w:pPr>
        <w:autoSpaceDE w:val="0"/>
        <w:autoSpaceDN w:val="0"/>
        <w:adjustRightInd w:val="0"/>
        <w:spacing w:line="240" w:lineRule="auto"/>
        <w:jc w:val="both"/>
        <w:rPr>
          <w:rFonts w:eastAsia="Calibri" w:cstheme="minorHAnsi"/>
          <w:color w:val="000000"/>
          <w:sz w:val="24"/>
          <w:szCs w:val="24"/>
        </w:rPr>
      </w:pPr>
      <w:r w:rsidRPr="00BC2448">
        <w:rPr>
          <w:color w:val="000000"/>
          <w:sz w:val="24"/>
          <w:szCs w:val="24"/>
        </w:rPr>
        <w:t xml:space="preserve">Name and Surname: </w:t>
      </w:r>
    </w:p>
    <w:p w14:paraId="7F854878" w14:textId="77777777" w:rsidR="00450074" w:rsidRPr="00BC2448" w:rsidRDefault="00450074" w:rsidP="00F27B38">
      <w:pPr>
        <w:autoSpaceDE w:val="0"/>
        <w:autoSpaceDN w:val="0"/>
        <w:adjustRightInd w:val="0"/>
        <w:spacing w:line="240" w:lineRule="auto"/>
        <w:jc w:val="both"/>
        <w:rPr>
          <w:rFonts w:eastAsia="Calibri" w:cstheme="minorHAnsi"/>
          <w:color w:val="000000"/>
          <w:sz w:val="24"/>
          <w:szCs w:val="24"/>
        </w:rPr>
      </w:pPr>
      <w:r w:rsidRPr="00BC2448">
        <w:rPr>
          <w:color w:val="000000"/>
          <w:sz w:val="24"/>
          <w:szCs w:val="24"/>
        </w:rPr>
        <w:t xml:space="preserve">Application Date: </w:t>
      </w:r>
    </w:p>
    <w:p w14:paraId="373A0E11" w14:textId="77777777" w:rsidR="00450074" w:rsidRPr="00BC2448" w:rsidRDefault="00450074" w:rsidP="00F27B38">
      <w:pPr>
        <w:autoSpaceDE w:val="0"/>
        <w:autoSpaceDN w:val="0"/>
        <w:adjustRightInd w:val="0"/>
        <w:spacing w:line="240" w:lineRule="auto"/>
        <w:jc w:val="both"/>
        <w:rPr>
          <w:rFonts w:eastAsia="Calibri" w:cstheme="minorHAnsi"/>
          <w:color w:val="000000"/>
          <w:sz w:val="24"/>
          <w:szCs w:val="24"/>
        </w:rPr>
      </w:pPr>
      <w:r w:rsidRPr="00BC2448">
        <w:rPr>
          <w:color w:val="000000"/>
          <w:sz w:val="24"/>
          <w:szCs w:val="24"/>
        </w:rPr>
        <w:t xml:space="preserve">Signature: </w:t>
      </w:r>
    </w:p>
    <w:p w14:paraId="493A805C" w14:textId="77777777" w:rsidR="00450074" w:rsidRPr="00BC2448" w:rsidRDefault="00450074" w:rsidP="00F27B38">
      <w:pPr>
        <w:autoSpaceDE w:val="0"/>
        <w:autoSpaceDN w:val="0"/>
        <w:adjustRightInd w:val="0"/>
        <w:spacing w:before="240" w:after="0" w:line="240" w:lineRule="auto"/>
        <w:rPr>
          <w:rFonts w:eastAsia="Calibri" w:cstheme="minorHAnsi"/>
          <w:color w:val="000000"/>
          <w:sz w:val="24"/>
          <w:szCs w:val="24"/>
        </w:rPr>
      </w:pPr>
      <w:r w:rsidRPr="00BC2448">
        <w:rPr>
          <w:color w:val="000000"/>
          <w:sz w:val="24"/>
          <w:szCs w:val="24"/>
        </w:rPr>
        <w:t>Contact Information:</w:t>
      </w:r>
    </w:p>
    <w:sectPr w:rsidR="00450074" w:rsidRPr="00BC2448" w:rsidSect="00675EC9">
      <w:headerReference w:type="default" r:id="rId10"/>
      <w:footerReference w:type="default" r:id="rId11"/>
      <w:pgSz w:w="11906" w:h="16838"/>
      <w:pgMar w:top="1417" w:right="1417" w:bottom="993" w:left="1417" w:header="709" w:footer="17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CAE7D" w14:textId="77777777" w:rsidR="00B24003" w:rsidRDefault="00B24003">
      <w:pPr>
        <w:spacing w:after="0" w:line="240" w:lineRule="auto"/>
      </w:pPr>
      <w:r>
        <w:separator/>
      </w:r>
    </w:p>
  </w:endnote>
  <w:endnote w:type="continuationSeparator" w:id="0">
    <w:p w14:paraId="471E7F00" w14:textId="77777777" w:rsidR="00B24003" w:rsidRDefault="00B24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16" w:type="dxa"/>
      <w:jc w:val="center"/>
      <w:tblCellMar>
        <w:left w:w="0" w:type="dxa"/>
        <w:right w:w="0" w:type="dxa"/>
      </w:tblCellMar>
      <w:tblLook w:val="04A0" w:firstRow="1" w:lastRow="0" w:firstColumn="1" w:lastColumn="0" w:noHBand="0" w:noVBand="1"/>
    </w:tblPr>
    <w:tblGrid>
      <w:gridCol w:w="392"/>
      <w:gridCol w:w="7224"/>
    </w:tblGrid>
    <w:tr w:rsidR="008218D2" w:rsidRPr="00FD2D10" w14:paraId="6E1B2DDB" w14:textId="77777777" w:rsidTr="00675EC9">
      <w:trPr>
        <w:trHeight w:val="359"/>
        <w:jc w:val="center"/>
      </w:trPr>
      <w:tc>
        <w:tcPr>
          <w:tcW w:w="392" w:type="dxa"/>
          <w:vMerge w:val="restart"/>
          <w:vAlign w:val="center"/>
        </w:tcPr>
        <w:p w14:paraId="6835BB27" w14:textId="77777777" w:rsidR="008218D2" w:rsidRPr="00FD2D10" w:rsidRDefault="008218D2" w:rsidP="008218D2">
          <w:pPr>
            <w:jc w:val="center"/>
            <w:rPr>
              <w:rFonts w:ascii="Arial" w:hAnsi="Arial" w:cs="Arial"/>
              <w:color w:val="1F497D"/>
              <w:sz w:val="16"/>
              <w:szCs w:val="18"/>
            </w:rPr>
          </w:pPr>
        </w:p>
      </w:tc>
      <w:tc>
        <w:tcPr>
          <w:tcW w:w="7224" w:type="dxa"/>
          <w:vMerge w:val="restart"/>
          <w:tcMar>
            <w:top w:w="0" w:type="dxa"/>
            <w:left w:w="108" w:type="dxa"/>
            <w:bottom w:w="0" w:type="dxa"/>
            <w:right w:w="108" w:type="dxa"/>
          </w:tcMar>
          <w:vAlign w:val="center"/>
        </w:tcPr>
        <w:p w14:paraId="7059C891" w14:textId="77777777" w:rsidR="008218D2" w:rsidRPr="00FD2D10" w:rsidRDefault="008218D2" w:rsidP="008218D2">
          <w:pPr>
            <w:jc w:val="center"/>
            <w:rPr>
              <w:rFonts w:ascii="Arial" w:hAnsi="Arial" w:cs="Arial"/>
              <w:sz w:val="16"/>
              <w:szCs w:val="18"/>
            </w:rPr>
          </w:pPr>
          <w:r>
            <w:ptab w:relativeTo="margin" w:alignment="center" w:leader="underscore"/>
          </w:r>
        </w:p>
        <w:p w14:paraId="3F70571D" w14:textId="77777777" w:rsidR="00BE426D" w:rsidRPr="00FD2D10" w:rsidRDefault="00BE426D" w:rsidP="00675EC9">
          <w:pPr>
            <w:spacing w:after="0" w:line="240" w:lineRule="auto"/>
            <w:jc w:val="center"/>
            <w:rPr>
              <w:rFonts w:ascii="Arial" w:hAnsi="Arial" w:cs="Arial"/>
              <w:sz w:val="16"/>
              <w:szCs w:val="18"/>
            </w:rPr>
          </w:pPr>
          <w:r>
            <w:rPr>
              <w:rFonts w:ascii="Arial" w:hAnsi="Arial"/>
              <w:sz w:val="16"/>
            </w:rPr>
            <w:t>TAMEK GRUP GIDA ÜRETİM A.Ş.</w:t>
          </w:r>
        </w:p>
        <w:p w14:paraId="4D07AD80" w14:textId="2F78EBE6" w:rsidR="0001578A" w:rsidRDefault="00BE426D" w:rsidP="006D196B">
          <w:pPr>
            <w:spacing w:after="0" w:line="240" w:lineRule="auto"/>
            <w:rPr>
              <w:rFonts w:ascii="Calibri" w:hAnsi="Calibri" w:cs="Calibri"/>
              <w:noProof/>
              <w:color w:val="7F7F7F"/>
              <w:sz w:val="18"/>
              <w:szCs w:val="18"/>
            </w:rPr>
          </w:pPr>
          <w:r>
            <w:rPr>
              <w:rFonts w:ascii="Arial" w:hAnsi="Arial"/>
              <w:b/>
              <w:bCs/>
              <w:sz w:val="16"/>
            </w:rPr>
            <w:t>Head Office</w:t>
          </w:r>
          <w:r>
            <w:rPr>
              <w:rFonts w:ascii="Arial" w:hAnsi="Arial"/>
              <w:sz w:val="16"/>
            </w:rPr>
            <w:t xml:space="preserve">: </w:t>
          </w:r>
          <w:bookmarkStart w:id="1" w:name="_Hlk124844296"/>
          <w:r w:rsidR="0001578A" w:rsidRPr="00573DDB">
            <w:rPr>
              <w:rFonts w:ascii="Calibri" w:hAnsi="Calibri" w:cs="Calibri"/>
              <w:noProof/>
              <w:color w:val="7F7F7F"/>
              <w:sz w:val="18"/>
              <w:szCs w:val="18"/>
            </w:rPr>
            <w:t xml:space="preserve">Palladium Tower İş Merkezi, Barbaros Mah. Kardelen Sok. No:2 </w:t>
          </w:r>
          <w:r w:rsidR="0001578A">
            <w:rPr>
              <w:rFonts w:ascii="Calibri" w:hAnsi="Calibri" w:cs="Calibri"/>
              <w:noProof/>
              <w:color w:val="7F7F7F"/>
              <w:sz w:val="18"/>
              <w:szCs w:val="18"/>
            </w:rPr>
            <w:t xml:space="preserve">İç Kapı </w:t>
          </w:r>
          <w:r w:rsidR="006E2FC1">
            <w:rPr>
              <w:rFonts w:ascii="Calibri" w:hAnsi="Calibri" w:cs="Calibri"/>
              <w:noProof/>
              <w:color w:val="7F7F7F"/>
              <w:sz w:val="18"/>
              <w:szCs w:val="18"/>
            </w:rPr>
            <w:t>No:30</w:t>
          </w:r>
          <w:r w:rsidR="0001578A" w:rsidRPr="00573DDB">
            <w:rPr>
              <w:rFonts w:ascii="Calibri" w:hAnsi="Calibri" w:cs="Calibri"/>
              <w:noProof/>
              <w:color w:val="7F7F7F"/>
              <w:sz w:val="18"/>
              <w:szCs w:val="18"/>
            </w:rPr>
            <w:t xml:space="preserve"> </w:t>
          </w:r>
        </w:p>
        <w:p w14:paraId="53CAD7DD" w14:textId="6CBB235C" w:rsidR="00BE426D" w:rsidRDefault="0001578A" w:rsidP="006D196B">
          <w:pPr>
            <w:spacing w:after="0" w:line="240" w:lineRule="auto"/>
            <w:rPr>
              <w:rFonts w:ascii="Calibri" w:hAnsi="Calibri" w:cs="Calibri"/>
              <w:noProof/>
              <w:color w:val="7F7F7F"/>
              <w:sz w:val="18"/>
              <w:szCs w:val="18"/>
            </w:rPr>
          </w:pPr>
          <w:r w:rsidRPr="00573DDB">
            <w:rPr>
              <w:rFonts w:ascii="Calibri" w:hAnsi="Calibri" w:cs="Calibri"/>
              <w:noProof/>
              <w:color w:val="7F7F7F"/>
              <w:sz w:val="18"/>
              <w:szCs w:val="18"/>
            </w:rPr>
            <w:t>P.K. 34746 Ataşehir / İstanbul / Türkiye</w:t>
          </w:r>
        </w:p>
        <w:p w14:paraId="27C81B71" w14:textId="77777777" w:rsidR="00BE426D" w:rsidRPr="007C434D" w:rsidRDefault="00BE426D" w:rsidP="006D196B">
          <w:pPr>
            <w:spacing w:after="0" w:line="240" w:lineRule="auto"/>
            <w:rPr>
              <w:rFonts w:ascii="Arial" w:hAnsi="Arial" w:cs="Arial"/>
              <w:sz w:val="16"/>
              <w:szCs w:val="18"/>
            </w:rPr>
          </w:pPr>
          <w:r>
            <w:rPr>
              <w:rFonts w:ascii="Arial" w:hAnsi="Arial"/>
              <w:b/>
              <w:bCs/>
              <w:sz w:val="16"/>
            </w:rPr>
            <w:t>Branch</w:t>
          </w:r>
          <w:r>
            <w:rPr>
              <w:rFonts w:ascii="Arial" w:hAnsi="Arial"/>
              <w:sz w:val="16"/>
            </w:rPr>
            <w:t xml:space="preserve">: </w:t>
          </w:r>
          <w:proofErr w:type="spellStart"/>
          <w:r>
            <w:rPr>
              <w:rFonts w:ascii="Calibri" w:hAnsi="Calibri"/>
              <w:color w:val="7F7F7F"/>
              <w:sz w:val="18"/>
            </w:rPr>
            <w:t>Tavşanlı</w:t>
          </w:r>
          <w:proofErr w:type="spellEnd"/>
          <w:r>
            <w:rPr>
              <w:rFonts w:ascii="Calibri" w:hAnsi="Calibri"/>
              <w:color w:val="7F7F7F"/>
              <w:sz w:val="18"/>
            </w:rPr>
            <w:t xml:space="preserve"> </w:t>
          </w:r>
          <w:proofErr w:type="spellStart"/>
          <w:r>
            <w:rPr>
              <w:rFonts w:ascii="Calibri" w:hAnsi="Calibri"/>
              <w:color w:val="7F7F7F"/>
              <w:sz w:val="18"/>
            </w:rPr>
            <w:t>Mah</w:t>
          </w:r>
          <w:proofErr w:type="spellEnd"/>
          <w:r>
            <w:rPr>
              <w:rFonts w:ascii="Calibri" w:hAnsi="Calibri"/>
              <w:color w:val="7F7F7F"/>
              <w:sz w:val="18"/>
            </w:rPr>
            <w:t xml:space="preserve">. </w:t>
          </w:r>
          <w:proofErr w:type="spellStart"/>
          <w:r>
            <w:rPr>
              <w:rFonts w:ascii="Calibri" w:hAnsi="Calibri"/>
              <w:color w:val="7F7F7F"/>
              <w:sz w:val="18"/>
            </w:rPr>
            <w:t>Camandıra</w:t>
          </w:r>
          <w:proofErr w:type="spellEnd"/>
          <w:r>
            <w:rPr>
              <w:rFonts w:ascii="Calibri" w:hAnsi="Calibri"/>
              <w:color w:val="7F7F7F"/>
              <w:sz w:val="18"/>
            </w:rPr>
            <w:t xml:space="preserve"> </w:t>
          </w:r>
          <w:proofErr w:type="spellStart"/>
          <w:r>
            <w:rPr>
              <w:rFonts w:ascii="Calibri" w:hAnsi="Calibri"/>
              <w:color w:val="7F7F7F"/>
              <w:sz w:val="18"/>
            </w:rPr>
            <w:t>Mevkii</w:t>
          </w:r>
          <w:proofErr w:type="spellEnd"/>
          <w:r>
            <w:rPr>
              <w:rFonts w:ascii="Calibri" w:hAnsi="Calibri"/>
              <w:color w:val="7F7F7F"/>
              <w:sz w:val="18"/>
            </w:rPr>
            <w:t xml:space="preserve"> Sokak No: 13/1 Karacabey - Bursa / </w:t>
          </w:r>
          <w:proofErr w:type="spellStart"/>
          <w:r>
            <w:rPr>
              <w:rFonts w:ascii="Calibri" w:hAnsi="Calibri"/>
              <w:color w:val="7F7F7F"/>
              <w:sz w:val="18"/>
            </w:rPr>
            <w:t>Türkiye</w:t>
          </w:r>
          <w:proofErr w:type="spellEnd"/>
          <w:r>
            <w:rPr>
              <w:rFonts w:ascii="Arial" w:hAnsi="Arial"/>
              <w:b/>
              <w:sz w:val="16"/>
            </w:rPr>
            <w:t xml:space="preserve"> </w:t>
          </w:r>
        </w:p>
        <w:p w14:paraId="42D195F1" w14:textId="77777777" w:rsidR="00BE426D" w:rsidRDefault="00BE426D" w:rsidP="006D196B">
          <w:pPr>
            <w:spacing w:after="0" w:line="240" w:lineRule="auto"/>
            <w:rPr>
              <w:rFonts w:ascii="Arial" w:hAnsi="Arial" w:cs="Arial"/>
              <w:sz w:val="16"/>
              <w:szCs w:val="18"/>
            </w:rPr>
          </w:pPr>
          <w:r>
            <w:rPr>
              <w:rFonts w:ascii="Arial" w:hAnsi="Arial"/>
              <w:b/>
              <w:bCs/>
              <w:sz w:val="16"/>
            </w:rPr>
            <w:t>Branch</w:t>
          </w:r>
          <w:r>
            <w:rPr>
              <w:rFonts w:ascii="Arial" w:hAnsi="Arial"/>
              <w:sz w:val="16"/>
            </w:rPr>
            <w:t xml:space="preserve">: </w:t>
          </w:r>
          <w:proofErr w:type="spellStart"/>
          <w:r>
            <w:rPr>
              <w:rFonts w:ascii="Calibri" w:hAnsi="Calibri"/>
              <w:color w:val="7F7F7F"/>
              <w:sz w:val="18"/>
            </w:rPr>
            <w:t>Taytan</w:t>
          </w:r>
          <w:proofErr w:type="spellEnd"/>
          <w:r>
            <w:rPr>
              <w:rFonts w:ascii="Calibri" w:hAnsi="Calibri"/>
              <w:color w:val="7F7F7F"/>
              <w:sz w:val="18"/>
            </w:rPr>
            <w:t xml:space="preserve"> </w:t>
          </w:r>
          <w:proofErr w:type="spellStart"/>
          <w:r>
            <w:rPr>
              <w:rFonts w:ascii="Calibri" w:hAnsi="Calibri"/>
              <w:color w:val="7F7F7F"/>
              <w:sz w:val="18"/>
            </w:rPr>
            <w:t>Mahallesi</w:t>
          </w:r>
          <w:proofErr w:type="spellEnd"/>
          <w:r>
            <w:rPr>
              <w:rFonts w:ascii="Calibri" w:hAnsi="Calibri"/>
              <w:color w:val="7F7F7F"/>
              <w:sz w:val="18"/>
            </w:rPr>
            <w:t xml:space="preserve"> </w:t>
          </w:r>
          <w:proofErr w:type="spellStart"/>
          <w:r>
            <w:rPr>
              <w:rFonts w:ascii="Calibri" w:hAnsi="Calibri"/>
              <w:color w:val="7F7F7F"/>
              <w:sz w:val="18"/>
            </w:rPr>
            <w:t>Gedizler</w:t>
          </w:r>
          <w:proofErr w:type="spellEnd"/>
          <w:r>
            <w:rPr>
              <w:rFonts w:ascii="Calibri" w:hAnsi="Calibri"/>
              <w:color w:val="7F7F7F"/>
              <w:sz w:val="18"/>
            </w:rPr>
            <w:t xml:space="preserve"> </w:t>
          </w:r>
          <w:proofErr w:type="spellStart"/>
          <w:r>
            <w:rPr>
              <w:rFonts w:ascii="Calibri" w:hAnsi="Calibri"/>
              <w:color w:val="7F7F7F"/>
              <w:sz w:val="18"/>
            </w:rPr>
            <w:t>Caddesi</w:t>
          </w:r>
          <w:proofErr w:type="spellEnd"/>
          <w:r>
            <w:rPr>
              <w:rFonts w:ascii="Calibri" w:hAnsi="Calibri"/>
              <w:color w:val="7F7F7F"/>
              <w:sz w:val="18"/>
            </w:rPr>
            <w:t xml:space="preserve"> </w:t>
          </w:r>
          <w:proofErr w:type="spellStart"/>
          <w:r>
            <w:rPr>
              <w:rFonts w:ascii="Calibri" w:hAnsi="Calibri"/>
              <w:color w:val="7F7F7F"/>
              <w:sz w:val="18"/>
            </w:rPr>
            <w:t>Bezirganlı</w:t>
          </w:r>
          <w:proofErr w:type="spellEnd"/>
          <w:r>
            <w:rPr>
              <w:rFonts w:ascii="Calibri" w:hAnsi="Calibri"/>
              <w:color w:val="7F7F7F"/>
              <w:sz w:val="18"/>
            </w:rPr>
            <w:t xml:space="preserve"> </w:t>
          </w:r>
          <w:proofErr w:type="spellStart"/>
          <w:r>
            <w:rPr>
              <w:rFonts w:ascii="Calibri" w:hAnsi="Calibri"/>
              <w:color w:val="7F7F7F"/>
              <w:sz w:val="18"/>
            </w:rPr>
            <w:t>Mevkii</w:t>
          </w:r>
          <w:proofErr w:type="spellEnd"/>
          <w:r>
            <w:rPr>
              <w:rFonts w:ascii="Calibri" w:hAnsi="Calibri"/>
              <w:color w:val="7F7F7F"/>
              <w:sz w:val="18"/>
            </w:rPr>
            <w:t xml:space="preserve"> No:71 </w:t>
          </w:r>
          <w:proofErr w:type="spellStart"/>
          <w:r>
            <w:rPr>
              <w:rFonts w:ascii="Calibri" w:hAnsi="Calibri"/>
              <w:color w:val="7F7F7F"/>
              <w:sz w:val="18"/>
            </w:rPr>
            <w:t>Salihli</w:t>
          </w:r>
          <w:proofErr w:type="spellEnd"/>
          <w:r>
            <w:rPr>
              <w:rFonts w:ascii="Calibri" w:hAnsi="Calibri"/>
              <w:color w:val="7F7F7F"/>
              <w:sz w:val="18"/>
            </w:rPr>
            <w:t xml:space="preserve">- </w:t>
          </w:r>
          <w:proofErr w:type="spellStart"/>
          <w:r>
            <w:rPr>
              <w:rFonts w:ascii="Calibri" w:hAnsi="Calibri"/>
              <w:color w:val="7F7F7F"/>
              <w:sz w:val="18"/>
            </w:rPr>
            <w:t>Manisa</w:t>
          </w:r>
          <w:proofErr w:type="spellEnd"/>
          <w:r>
            <w:rPr>
              <w:rFonts w:ascii="Calibri" w:hAnsi="Calibri"/>
              <w:color w:val="7F7F7F"/>
              <w:sz w:val="18"/>
            </w:rPr>
            <w:t xml:space="preserve"> / </w:t>
          </w:r>
          <w:proofErr w:type="spellStart"/>
          <w:r>
            <w:rPr>
              <w:rFonts w:ascii="Calibri" w:hAnsi="Calibri"/>
              <w:color w:val="7F7F7F"/>
              <w:sz w:val="18"/>
            </w:rPr>
            <w:t>Türkiye</w:t>
          </w:r>
          <w:proofErr w:type="spellEnd"/>
        </w:p>
        <w:p w14:paraId="7D721ADC" w14:textId="77777777" w:rsidR="00BE426D" w:rsidRDefault="00BE426D" w:rsidP="006D196B">
          <w:pPr>
            <w:spacing w:after="0" w:line="240" w:lineRule="auto"/>
            <w:rPr>
              <w:rFonts w:ascii="Arial" w:hAnsi="Arial" w:cs="Arial"/>
              <w:sz w:val="16"/>
              <w:szCs w:val="18"/>
            </w:rPr>
          </w:pPr>
          <w:r>
            <w:rPr>
              <w:rFonts w:ascii="Arial" w:hAnsi="Arial"/>
              <w:b/>
              <w:bCs/>
              <w:sz w:val="16"/>
            </w:rPr>
            <w:t>Branch</w:t>
          </w:r>
          <w:r>
            <w:rPr>
              <w:rFonts w:ascii="Arial" w:hAnsi="Arial"/>
              <w:sz w:val="16"/>
            </w:rPr>
            <w:t xml:space="preserve">: </w:t>
          </w:r>
          <w:r>
            <w:rPr>
              <w:rFonts w:ascii="Calibri" w:hAnsi="Calibri"/>
              <w:color w:val="7F7F7F"/>
              <w:sz w:val="18"/>
            </w:rPr>
            <w:t xml:space="preserve">600 </w:t>
          </w:r>
          <w:proofErr w:type="spellStart"/>
          <w:r>
            <w:rPr>
              <w:rFonts w:ascii="Calibri" w:hAnsi="Calibri"/>
              <w:color w:val="7F7F7F"/>
              <w:sz w:val="18"/>
            </w:rPr>
            <w:t>Evler</w:t>
          </w:r>
          <w:proofErr w:type="spellEnd"/>
          <w:r>
            <w:rPr>
              <w:rFonts w:ascii="Calibri" w:hAnsi="Calibri"/>
              <w:color w:val="7F7F7F"/>
              <w:sz w:val="18"/>
            </w:rPr>
            <w:t xml:space="preserve"> </w:t>
          </w:r>
          <w:proofErr w:type="spellStart"/>
          <w:r>
            <w:rPr>
              <w:rFonts w:ascii="Calibri" w:hAnsi="Calibri"/>
              <w:color w:val="7F7F7F"/>
              <w:sz w:val="18"/>
            </w:rPr>
            <w:t>Mah</w:t>
          </w:r>
          <w:proofErr w:type="spellEnd"/>
          <w:r>
            <w:rPr>
              <w:rFonts w:ascii="Calibri" w:hAnsi="Calibri"/>
              <w:color w:val="7F7F7F"/>
              <w:sz w:val="18"/>
            </w:rPr>
            <w:t xml:space="preserve">. 1352 Sokak No: 3 P.K. 10200 </w:t>
          </w:r>
          <w:proofErr w:type="spellStart"/>
          <w:r>
            <w:rPr>
              <w:rFonts w:ascii="Calibri" w:hAnsi="Calibri"/>
              <w:color w:val="7F7F7F"/>
              <w:sz w:val="18"/>
            </w:rPr>
            <w:t>Bandırma</w:t>
          </w:r>
          <w:proofErr w:type="spellEnd"/>
          <w:r>
            <w:rPr>
              <w:rFonts w:ascii="Calibri" w:hAnsi="Calibri"/>
              <w:color w:val="7F7F7F"/>
              <w:sz w:val="18"/>
            </w:rPr>
            <w:t xml:space="preserve">- </w:t>
          </w:r>
          <w:proofErr w:type="spellStart"/>
          <w:r>
            <w:rPr>
              <w:rFonts w:ascii="Calibri" w:hAnsi="Calibri"/>
              <w:color w:val="7F7F7F"/>
              <w:sz w:val="18"/>
            </w:rPr>
            <w:t>Balıkesir</w:t>
          </w:r>
          <w:proofErr w:type="spellEnd"/>
          <w:r>
            <w:rPr>
              <w:rFonts w:ascii="Calibri" w:hAnsi="Calibri"/>
              <w:color w:val="7F7F7F"/>
              <w:sz w:val="18"/>
            </w:rPr>
            <w:t xml:space="preserve"> / </w:t>
          </w:r>
          <w:proofErr w:type="spellStart"/>
          <w:r>
            <w:rPr>
              <w:rFonts w:ascii="Calibri" w:hAnsi="Calibri"/>
              <w:color w:val="7F7F7F"/>
              <w:sz w:val="18"/>
            </w:rPr>
            <w:t>Türkiye</w:t>
          </w:r>
          <w:proofErr w:type="spellEnd"/>
        </w:p>
        <w:bookmarkEnd w:id="1"/>
        <w:p w14:paraId="1D7D61BC" w14:textId="090F0E1E" w:rsidR="008218D2" w:rsidRPr="00FD2D10" w:rsidRDefault="00BE426D" w:rsidP="006D196B">
          <w:pPr>
            <w:spacing w:after="0" w:line="240" w:lineRule="auto"/>
            <w:rPr>
              <w:rFonts w:ascii="Arial" w:hAnsi="Arial" w:cs="Arial"/>
              <w:color w:val="1F497D"/>
              <w:sz w:val="16"/>
              <w:szCs w:val="18"/>
            </w:rPr>
          </w:pPr>
          <w:r>
            <w:fldChar w:fldCharType="begin"/>
          </w:r>
          <w:r w:rsidR="002113A7">
            <w:instrText>HYPERLINK "C:\\Users\\sefa\\Downloads\\kvkk@tamekgrup.com.tr"</w:instrText>
          </w:r>
          <w:r>
            <w:fldChar w:fldCharType="separate"/>
          </w:r>
          <w:r>
            <w:rPr>
              <w:rStyle w:val="Kpr"/>
              <w:rFonts w:ascii="Arial" w:hAnsi="Arial"/>
              <w:sz w:val="16"/>
            </w:rPr>
            <w:t>kvkk@tamekgrup.com.tr</w:t>
          </w:r>
          <w:r>
            <w:rPr>
              <w:rStyle w:val="Kpr"/>
              <w:rFonts w:ascii="Arial" w:hAnsi="Arial" w:cs="Arial"/>
              <w:sz w:val="16"/>
            </w:rPr>
            <w:fldChar w:fldCharType="end"/>
          </w:r>
          <w:r>
            <w:rPr>
              <w:rFonts w:ascii="Arial" w:hAnsi="Arial"/>
              <w:sz w:val="16"/>
            </w:rPr>
            <w:t xml:space="preserve">   </w:t>
          </w:r>
          <w:hyperlink r:id="rId1" w:history="1">
            <w:r>
              <w:rPr>
                <w:rStyle w:val="Kpr"/>
                <w:rFonts w:ascii="Arial" w:hAnsi="Arial"/>
                <w:sz w:val="16"/>
              </w:rPr>
              <w:t>www.tamek.com.tr</w:t>
            </w:r>
          </w:hyperlink>
        </w:p>
      </w:tc>
    </w:tr>
    <w:tr w:rsidR="008218D2" w:rsidRPr="00FD2D10" w14:paraId="1A5EA971" w14:textId="77777777" w:rsidTr="00675EC9">
      <w:trPr>
        <w:trHeight w:val="387"/>
        <w:jc w:val="center"/>
      </w:trPr>
      <w:tc>
        <w:tcPr>
          <w:tcW w:w="392" w:type="dxa"/>
          <w:vMerge/>
          <w:vAlign w:val="center"/>
        </w:tcPr>
        <w:p w14:paraId="23BB0C1E" w14:textId="77777777" w:rsidR="008218D2" w:rsidRPr="00FD2D10" w:rsidRDefault="008218D2" w:rsidP="008218D2">
          <w:pPr>
            <w:rPr>
              <w:rFonts w:ascii="Arial" w:hAnsi="Arial" w:cs="Arial"/>
              <w:noProof/>
              <w:color w:val="1F497D"/>
              <w:sz w:val="16"/>
              <w:szCs w:val="18"/>
            </w:rPr>
          </w:pPr>
        </w:p>
      </w:tc>
      <w:tc>
        <w:tcPr>
          <w:tcW w:w="7224" w:type="dxa"/>
          <w:vMerge/>
          <w:tcMar>
            <w:top w:w="0" w:type="dxa"/>
            <w:left w:w="108" w:type="dxa"/>
            <w:bottom w:w="0" w:type="dxa"/>
            <w:right w:w="108" w:type="dxa"/>
          </w:tcMar>
          <w:vAlign w:val="center"/>
        </w:tcPr>
        <w:p w14:paraId="59CCA18E" w14:textId="77777777" w:rsidR="008218D2" w:rsidRPr="00FD2D10" w:rsidRDefault="008218D2" w:rsidP="008218D2">
          <w:pPr>
            <w:jc w:val="both"/>
            <w:rPr>
              <w:rFonts w:ascii="Arial" w:hAnsi="Arial" w:cs="Arial"/>
              <w:b/>
              <w:color w:val="1F4E79" w:themeColor="accent1" w:themeShade="80"/>
              <w:sz w:val="16"/>
              <w:szCs w:val="18"/>
            </w:rPr>
          </w:pPr>
        </w:p>
      </w:tc>
    </w:tr>
    <w:tr w:rsidR="008218D2" w:rsidRPr="00FD2D10" w14:paraId="5A748989" w14:textId="77777777" w:rsidTr="00675EC9">
      <w:trPr>
        <w:trHeight w:val="359"/>
        <w:jc w:val="center"/>
      </w:trPr>
      <w:tc>
        <w:tcPr>
          <w:tcW w:w="392" w:type="dxa"/>
          <w:vMerge/>
          <w:vAlign w:val="center"/>
        </w:tcPr>
        <w:p w14:paraId="3C971A42" w14:textId="77777777" w:rsidR="008218D2" w:rsidRPr="00FD2D10" w:rsidRDefault="008218D2" w:rsidP="008218D2">
          <w:pPr>
            <w:rPr>
              <w:rFonts w:ascii="Arial" w:hAnsi="Arial" w:cs="Arial"/>
              <w:color w:val="1F497D"/>
              <w:sz w:val="16"/>
              <w:szCs w:val="18"/>
            </w:rPr>
          </w:pPr>
        </w:p>
      </w:tc>
      <w:tc>
        <w:tcPr>
          <w:tcW w:w="7224" w:type="dxa"/>
          <w:vMerge/>
          <w:vAlign w:val="center"/>
        </w:tcPr>
        <w:p w14:paraId="0BD73763" w14:textId="77777777" w:rsidR="008218D2" w:rsidRPr="00FD2D10" w:rsidRDefault="008218D2" w:rsidP="008218D2">
          <w:pPr>
            <w:rPr>
              <w:rFonts w:ascii="Arial" w:hAnsi="Arial" w:cs="Arial"/>
              <w:color w:val="1F497D"/>
              <w:sz w:val="16"/>
              <w:szCs w:val="18"/>
            </w:rPr>
          </w:pPr>
        </w:p>
      </w:tc>
    </w:tr>
  </w:tbl>
  <w:p w14:paraId="43CD2BEE" w14:textId="77777777" w:rsidR="008218D2" w:rsidRPr="008F69DF" w:rsidRDefault="008218D2" w:rsidP="00F863A5">
    <w:pP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7E4F0" w14:textId="77777777" w:rsidR="00B24003" w:rsidRDefault="00B24003">
      <w:pPr>
        <w:spacing w:after="0" w:line="240" w:lineRule="auto"/>
      </w:pPr>
      <w:r>
        <w:separator/>
      </w:r>
    </w:p>
  </w:footnote>
  <w:footnote w:type="continuationSeparator" w:id="0">
    <w:p w14:paraId="33D266AA" w14:textId="77777777" w:rsidR="00B24003" w:rsidRDefault="00B24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36" w:type="dxa"/>
      <w:tblInd w:w="-714" w:type="dxa"/>
      <w:tblBorders>
        <w:bottom w:val="single" w:sz="4" w:space="0" w:color="auto"/>
      </w:tblBorders>
      <w:tblLayout w:type="fixed"/>
      <w:tblCellMar>
        <w:left w:w="70" w:type="dxa"/>
        <w:right w:w="70" w:type="dxa"/>
      </w:tblCellMar>
      <w:tblLook w:val="0000" w:firstRow="0" w:lastRow="0" w:firstColumn="0" w:lastColumn="0" w:noHBand="0" w:noVBand="0"/>
    </w:tblPr>
    <w:tblGrid>
      <w:gridCol w:w="2199"/>
      <w:gridCol w:w="4611"/>
      <w:gridCol w:w="2126"/>
      <w:gridCol w:w="1400"/>
    </w:tblGrid>
    <w:tr w:rsidR="008218D2" w:rsidRPr="008A5AB0" w14:paraId="5C398033" w14:textId="77777777" w:rsidTr="000E095E">
      <w:trPr>
        <w:trHeight w:val="485"/>
      </w:trPr>
      <w:tc>
        <w:tcPr>
          <w:tcW w:w="2199" w:type="dxa"/>
          <w:vMerge w:val="restart"/>
        </w:tcPr>
        <w:p w14:paraId="6863C943" w14:textId="4040FE53" w:rsidR="008218D2" w:rsidRPr="00E47882" w:rsidRDefault="00BE426D" w:rsidP="00E47882">
          <w:pPr>
            <w:rPr>
              <w:rFonts w:cs="Arial"/>
              <w:sz w:val="32"/>
            </w:rPr>
          </w:pPr>
          <w:r>
            <w:rPr>
              <w:noProof/>
            </w:rPr>
            <w:drawing>
              <wp:anchor distT="0" distB="0" distL="114300" distR="114300" simplePos="0" relativeHeight="251658240" behindDoc="1" locked="0" layoutInCell="1" allowOverlap="1" wp14:anchorId="7C171B0A" wp14:editId="1D755355">
                <wp:simplePos x="0" y="0"/>
                <wp:positionH relativeFrom="column">
                  <wp:posOffset>3810</wp:posOffset>
                </wp:positionH>
                <wp:positionV relativeFrom="paragraph">
                  <wp:posOffset>374015</wp:posOffset>
                </wp:positionV>
                <wp:extent cx="1328420" cy="726440"/>
                <wp:effectExtent l="0" t="0" r="5080" b="0"/>
                <wp:wrapThrough wrapText="bothSides">
                  <wp:wrapPolygon edited="0">
                    <wp:start x="0" y="0"/>
                    <wp:lineTo x="0" y="20958"/>
                    <wp:lineTo x="21373" y="20958"/>
                    <wp:lineTo x="21373"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28420" cy="726440"/>
                        </a:xfrm>
                        <a:prstGeom prst="rect">
                          <a:avLst/>
                        </a:prstGeom>
                      </pic:spPr>
                    </pic:pic>
                  </a:graphicData>
                </a:graphic>
                <wp14:sizeRelV relativeFrom="margin">
                  <wp14:pctHeight>0</wp14:pctHeight>
                </wp14:sizeRelV>
              </wp:anchor>
            </w:drawing>
          </w:r>
        </w:p>
      </w:tc>
      <w:tc>
        <w:tcPr>
          <w:tcW w:w="4611" w:type="dxa"/>
          <w:vMerge w:val="restart"/>
          <w:vAlign w:val="center"/>
        </w:tcPr>
        <w:p w14:paraId="572CF637" w14:textId="77777777" w:rsidR="008218D2" w:rsidRPr="005902F9" w:rsidRDefault="008218D2" w:rsidP="005902F9">
          <w:pPr>
            <w:tabs>
              <w:tab w:val="center" w:pos="4536"/>
              <w:tab w:val="right" w:pos="9072"/>
            </w:tabs>
            <w:spacing w:before="120"/>
            <w:jc w:val="center"/>
            <w:rPr>
              <w:rFonts w:ascii="Arial" w:hAnsi="Arial" w:cs="Arial"/>
              <w:b/>
              <w:bCs/>
              <w:sz w:val="28"/>
              <w:szCs w:val="28"/>
            </w:rPr>
          </w:pPr>
          <w:r>
            <w:rPr>
              <w:rFonts w:ascii="Arial" w:hAnsi="Arial"/>
              <w:b/>
              <w:sz w:val="28"/>
            </w:rPr>
            <w:t>TAMEK GRUP GIDA ÜRETİM A.Ş.</w:t>
          </w:r>
        </w:p>
        <w:p w14:paraId="72EE84E1" w14:textId="77777777" w:rsidR="005B79A1" w:rsidRDefault="005B79A1" w:rsidP="005B79A1">
          <w:pPr>
            <w:tabs>
              <w:tab w:val="center" w:pos="4536"/>
              <w:tab w:val="right" w:pos="9072"/>
            </w:tabs>
            <w:spacing w:before="120"/>
            <w:jc w:val="center"/>
            <w:rPr>
              <w:rFonts w:ascii="Arial" w:hAnsi="Arial" w:cs="Arial"/>
              <w:b/>
              <w:bCs/>
              <w:sz w:val="28"/>
              <w:szCs w:val="28"/>
            </w:rPr>
          </w:pPr>
          <w:r>
            <w:rPr>
              <w:rFonts w:ascii="Arial" w:hAnsi="Arial"/>
              <w:b/>
              <w:sz w:val="28"/>
            </w:rPr>
            <w:t xml:space="preserve">PERSONAL DATA </w:t>
          </w:r>
        </w:p>
        <w:p w14:paraId="436C90F7" w14:textId="77777777" w:rsidR="008218D2" w:rsidRPr="000E40D8" w:rsidRDefault="005B79A1" w:rsidP="00E47882">
          <w:pPr>
            <w:tabs>
              <w:tab w:val="center" w:pos="4536"/>
              <w:tab w:val="right" w:pos="9072"/>
            </w:tabs>
            <w:spacing w:before="120"/>
            <w:jc w:val="center"/>
            <w:rPr>
              <w:rFonts w:ascii="Arial" w:hAnsi="Arial" w:cs="Arial"/>
              <w:b/>
              <w:sz w:val="28"/>
              <w:szCs w:val="28"/>
            </w:rPr>
          </w:pPr>
          <w:r>
            <w:rPr>
              <w:rFonts w:ascii="Arial" w:hAnsi="Arial"/>
              <w:b/>
              <w:sz w:val="28"/>
            </w:rPr>
            <w:t xml:space="preserve">SUBJECT APPLICATION FORM </w:t>
          </w:r>
        </w:p>
      </w:tc>
      <w:tc>
        <w:tcPr>
          <w:tcW w:w="2126" w:type="dxa"/>
          <w:vAlign w:val="center"/>
        </w:tcPr>
        <w:p w14:paraId="37023CDB" w14:textId="736C0F3E" w:rsidR="008218D2" w:rsidRPr="000E40D8" w:rsidRDefault="000E095E" w:rsidP="008218D2">
          <w:pPr>
            <w:rPr>
              <w:rFonts w:ascii="Arial" w:hAnsi="Arial" w:cs="Arial"/>
              <w:b/>
              <w:color w:val="000000"/>
              <w:sz w:val="18"/>
              <w:szCs w:val="18"/>
            </w:rPr>
          </w:pPr>
          <w:r>
            <w:rPr>
              <w:rFonts w:ascii="Arial" w:hAnsi="Arial"/>
              <w:b/>
              <w:color w:val="000000"/>
              <w:sz w:val="18"/>
            </w:rPr>
            <w:t xml:space="preserve">Document No </w:t>
          </w:r>
        </w:p>
      </w:tc>
      <w:tc>
        <w:tcPr>
          <w:tcW w:w="1400" w:type="dxa"/>
          <w:vAlign w:val="center"/>
        </w:tcPr>
        <w:p w14:paraId="6BE57153" w14:textId="77777777" w:rsidR="008218D2" w:rsidRPr="000E40D8" w:rsidRDefault="00E47882" w:rsidP="000E095E">
          <w:pPr>
            <w:jc w:val="both"/>
            <w:rPr>
              <w:rFonts w:ascii="Arial" w:hAnsi="Arial" w:cs="Arial"/>
              <w:b/>
              <w:color w:val="000000"/>
              <w:sz w:val="18"/>
              <w:szCs w:val="18"/>
            </w:rPr>
          </w:pPr>
          <w:r>
            <w:rPr>
              <w:rFonts w:ascii="Arial" w:hAnsi="Arial"/>
              <w:b/>
              <w:color w:val="000000"/>
              <w:sz w:val="18"/>
            </w:rPr>
            <w:t>FRM-360-İK</w:t>
          </w:r>
        </w:p>
      </w:tc>
    </w:tr>
    <w:tr w:rsidR="000E095E" w:rsidRPr="008A5AB0" w14:paraId="42BCE895" w14:textId="77777777" w:rsidTr="000E095E">
      <w:trPr>
        <w:trHeight w:val="386"/>
      </w:trPr>
      <w:tc>
        <w:tcPr>
          <w:tcW w:w="2199" w:type="dxa"/>
          <w:vMerge/>
        </w:tcPr>
        <w:p w14:paraId="0D705C39" w14:textId="77777777" w:rsidR="000E095E" w:rsidRPr="008A5AB0" w:rsidRDefault="000E095E" w:rsidP="008218D2">
          <w:pPr>
            <w:tabs>
              <w:tab w:val="center" w:pos="4536"/>
              <w:tab w:val="right" w:pos="9072"/>
            </w:tabs>
            <w:spacing w:before="120"/>
            <w:jc w:val="center"/>
            <w:rPr>
              <w:rFonts w:cs="Arial"/>
              <w:b/>
              <w:bCs/>
              <w:iCs/>
              <w:sz w:val="32"/>
            </w:rPr>
          </w:pPr>
        </w:p>
      </w:tc>
      <w:tc>
        <w:tcPr>
          <w:tcW w:w="4611" w:type="dxa"/>
          <w:vMerge/>
          <w:vAlign w:val="center"/>
        </w:tcPr>
        <w:p w14:paraId="2A8EB6C6" w14:textId="77777777" w:rsidR="000E095E" w:rsidRPr="008A5AB0" w:rsidRDefault="000E095E" w:rsidP="008218D2">
          <w:pPr>
            <w:tabs>
              <w:tab w:val="center" w:pos="4536"/>
              <w:tab w:val="right" w:pos="9072"/>
            </w:tabs>
            <w:spacing w:before="120"/>
            <w:jc w:val="center"/>
            <w:rPr>
              <w:b/>
              <w:sz w:val="28"/>
              <w:szCs w:val="28"/>
            </w:rPr>
          </w:pPr>
        </w:p>
      </w:tc>
      <w:tc>
        <w:tcPr>
          <w:tcW w:w="2126" w:type="dxa"/>
          <w:vAlign w:val="center"/>
        </w:tcPr>
        <w:p w14:paraId="40068905" w14:textId="2F700A68" w:rsidR="000E095E" w:rsidRDefault="000E095E" w:rsidP="008218D2">
          <w:pPr>
            <w:rPr>
              <w:rFonts w:ascii="Arial" w:hAnsi="Arial"/>
              <w:b/>
              <w:color w:val="000000"/>
              <w:sz w:val="18"/>
            </w:rPr>
          </w:pPr>
          <w:r>
            <w:rPr>
              <w:rFonts w:ascii="Arial" w:hAnsi="Arial"/>
              <w:b/>
              <w:color w:val="000000"/>
              <w:sz w:val="18"/>
            </w:rPr>
            <w:t>First Publication Date</w:t>
          </w:r>
        </w:p>
      </w:tc>
      <w:tc>
        <w:tcPr>
          <w:tcW w:w="1400" w:type="dxa"/>
          <w:vAlign w:val="center"/>
        </w:tcPr>
        <w:p w14:paraId="55C35C68" w14:textId="7B27C86D" w:rsidR="000E095E" w:rsidRDefault="000E095E" w:rsidP="000E095E">
          <w:pPr>
            <w:jc w:val="both"/>
            <w:rPr>
              <w:rFonts w:ascii="Arial" w:hAnsi="Arial"/>
              <w:b/>
              <w:color w:val="000000"/>
              <w:sz w:val="18"/>
            </w:rPr>
          </w:pPr>
          <w:r>
            <w:rPr>
              <w:rFonts w:ascii="Arial" w:hAnsi="Arial"/>
              <w:b/>
              <w:color w:val="000000"/>
              <w:sz w:val="18"/>
            </w:rPr>
            <w:t>01.01.2023</w:t>
          </w:r>
        </w:p>
      </w:tc>
    </w:tr>
    <w:tr w:rsidR="008218D2" w:rsidRPr="008A5AB0" w14:paraId="0B4C9C11" w14:textId="77777777" w:rsidTr="000E095E">
      <w:trPr>
        <w:trHeight w:val="386"/>
      </w:trPr>
      <w:tc>
        <w:tcPr>
          <w:tcW w:w="2199" w:type="dxa"/>
          <w:vMerge/>
        </w:tcPr>
        <w:p w14:paraId="24F818E5" w14:textId="77777777" w:rsidR="008218D2" w:rsidRPr="008A5AB0" w:rsidRDefault="008218D2" w:rsidP="008218D2">
          <w:pPr>
            <w:tabs>
              <w:tab w:val="center" w:pos="4536"/>
              <w:tab w:val="right" w:pos="9072"/>
            </w:tabs>
            <w:spacing w:before="120"/>
            <w:jc w:val="center"/>
            <w:rPr>
              <w:rFonts w:cs="Arial"/>
              <w:b/>
              <w:bCs/>
              <w:iCs/>
              <w:sz w:val="32"/>
            </w:rPr>
          </w:pPr>
        </w:p>
      </w:tc>
      <w:tc>
        <w:tcPr>
          <w:tcW w:w="4611" w:type="dxa"/>
          <w:vMerge/>
          <w:vAlign w:val="center"/>
        </w:tcPr>
        <w:p w14:paraId="5CDFC00A" w14:textId="77777777" w:rsidR="008218D2" w:rsidRPr="008A5AB0" w:rsidRDefault="008218D2" w:rsidP="008218D2">
          <w:pPr>
            <w:tabs>
              <w:tab w:val="center" w:pos="4536"/>
              <w:tab w:val="right" w:pos="9072"/>
            </w:tabs>
            <w:spacing w:before="120"/>
            <w:jc w:val="center"/>
            <w:rPr>
              <w:b/>
              <w:sz w:val="28"/>
              <w:szCs w:val="28"/>
            </w:rPr>
          </w:pPr>
        </w:p>
      </w:tc>
      <w:tc>
        <w:tcPr>
          <w:tcW w:w="2126" w:type="dxa"/>
          <w:vAlign w:val="center"/>
        </w:tcPr>
        <w:p w14:paraId="0ED717FA" w14:textId="6CE6F5AE" w:rsidR="008218D2" w:rsidRPr="000E40D8" w:rsidRDefault="000E095E" w:rsidP="008218D2">
          <w:pPr>
            <w:rPr>
              <w:rFonts w:ascii="Arial" w:hAnsi="Arial" w:cs="Arial"/>
              <w:b/>
              <w:color w:val="000000"/>
              <w:sz w:val="18"/>
              <w:szCs w:val="18"/>
            </w:rPr>
          </w:pPr>
          <w:proofErr w:type="spellStart"/>
          <w:r>
            <w:rPr>
              <w:rFonts w:ascii="Arial" w:hAnsi="Arial"/>
              <w:b/>
              <w:color w:val="000000"/>
              <w:sz w:val="18"/>
            </w:rPr>
            <w:t>Revizion</w:t>
          </w:r>
          <w:proofErr w:type="spellEnd"/>
          <w:r>
            <w:rPr>
              <w:rFonts w:ascii="Arial" w:hAnsi="Arial"/>
              <w:b/>
              <w:color w:val="000000"/>
              <w:sz w:val="18"/>
            </w:rPr>
            <w:t xml:space="preserve"> Date/No</w:t>
          </w:r>
        </w:p>
      </w:tc>
      <w:tc>
        <w:tcPr>
          <w:tcW w:w="1400" w:type="dxa"/>
          <w:vAlign w:val="center"/>
        </w:tcPr>
        <w:p w14:paraId="6CBF8B37" w14:textId="668ECF2B" w:rsidR="008218D2" w:rsidRPr="000E40D8" w:rsidRDefault="008218D2" w:rsidP="000E095E">
          <w:pPr>
            <w:jc w:val="both"/>
            <w:rPr>
              <w:rFonts w:ascii="Arial" w:hAnsi="Arial" w:cs="Arial"/>
              <w:b/>
              <w:color w:val="000000"/>
              <w:sz w:val="18"/>
              <w:szCs w:val="18"/>
            </w:rPr>
          </w:pPr>
          <w:r>
            <w:rPr>
              <w:rFonts w:ascii="Arial" w:hAnsi="Arial"/>
              <w:b/>
              <w:color w:val="000000"/>
              <w:sz w:val="18"/>
            </w:rPr>
            <w:t>-</w:t>
          </w:r>
          <w:r w:rsidR="000E095E">
            <w:rPr>
              <w:rFonts w:ascii="Arial" w:hAnsi="Arial"/>
              <w:b/>
              <w:color w:val="000000"/>
              <w:sz w:val="18"/>
            </w:rPr>
            <w:t>-/00</w:t>
          </w:r>
        </w:p>
      </w:tc>
    </w:tr>
    <w:tr w:rsidR="008218D2" w:rsidRPr="008A5AB0" w14:paraId="3958F03D" w14:textId="77777777" w:rsidTr="000E095E">
      <w:trPr>
        <w:trHeight w:val="461"/>
      </w:trPr>
      <w:tc>
        <w:tcPr>
          <w:tcW w:w="2199" w:type="dxa"/>
          <w:vMerge/>
        </w:tcPr>
        <w:p w14:paraId="150BFEFC" w14:textId="77777777" w:rsidR="008218D2" w:rsidRPr="008A5AB0" w:rsidRDefault="008218D2" w:rsidP="008218D2">
          <w:pPr>
            <w:tabs>
              <w:tab w:val="center" w:pos="4536"/>
              <w:tab w:val="right" w:pos="9072"/>
            </w:tabs>
            <w:spacing w:before="120"/>
            <w:jc w:val="center"/>
            <w:rPr>
              <w:rFonts w:cs="Arial"/>
              <w:b/>
              <w:bCs/>
              <w:iCs/>
              <w:sz w:val="32"/>
            </w:rPr>
          </w:pPr>
        </w:p>
      </w:tc>
      <w:tc>
        <w:tcPr>
          <w:tcW w:w="4611" w:type="dxa"/>
          <w:vMerge/>
          <w:vAlign w:val="center"/>
        </w:tcPr>
        <w:p w14:paraId="0841D5FA" w14:textId="77777777" w:rsidR="008218D2" w:rsidRPr="008A5AB0" w:rsidRDefault="008218D2" w:rsidP="008218D2">
          <w:pPr>
            <w:tabs>
              <w:tab w:val="center" w:pos="4536"/>
              <w:tab w:val="right" w:pos="9072"/>
            </w:tabs>
            <w:spacing w:before="120"/>
            <w:jc w:val="center"/>
            <w:rPr>
              <w:b/>
              <w:sz w:val="28"/>
              <w:szCs w:val="28"/>
            </w:rPr>
          </w:pPr>
        </w:p>
      </w:tc>
      <w:tc>
        <w:tcPr>
          <w:tcW w:w="2126" w:type="dxa"/>
          <w:vAlign w:val="center"/>
        </w:tcPr>
        <w:p w14:paraId="60BA95C9" w14:textId="254414E9" w:rsidR="008218D2" w:rsidRPr="000E40D8" w:rsidRDefault="000E095E" w:rsidP="008218D2">
          <w:pPr>
            <w:rPr>
              <w:rFonts w:ascii="Arial" w:hAnsi="Arial" w:cs="Arial"/>
              <w:b/>
              <w:color w:val="000000"/>
              <w:sz w:val="18"/>
              <w:szCs w:val="18"/>
            </w:rPr>
          </w:pPr>
          <w:r>
            <w:rPr>
              <w:rFonts w:ascii="Arial" w:hAnsi="Arial"/>
              <w:b/>
              <w:color w:val="000000"/>
              <w:sz w:val="18"/>
            </w:rPr>
            <w:t>Page No</w:t>
          </w:r>
        </w:p>
      </w:tc>
      <w:tc>
        <w:tcPr>
          <w:tcW w:w="1400" w:type="dxa"/>
          <w:vAlign w:val="center"/>
        </w:tcPr>
        <w:p w14:paraId="7111222C" w14:textId="411B7F18" w:rsidR="008218D2" w:rsidRPr="000E40D8" w:rsidRDefault="000E095E" w:rsidP="000E095E">
          <w:pPr>
            <w:jc w:val="both"/>
            <w:rPr>
              <w:rFonts w:ascii="Arial" w:hAnsi="Arial" w:cs="Arial"/>
              <w:b/>
              <w:color w:val="000000"/>
              <w:sz w:val="18"/>
              <w:szCs w:val="18"/>
            </w:rPr>
          </w:pPr>
          <w:r w:rsidRPr="000E095E">
            <w:rPr>
              <w:rFonts w:ascii="Arial" w:hAnsi="Arial"/>
              <w:b/>
              <w:bCs/>
              <w:color w:val="000000"/>
              <w:sz w:val="18"/>
            </w:rPr>
            <w:fldChar w:fldCharType="begin"/>
          </w:r>
          <w:r w:rsidRPr="000E095E">
            <w:rPr>
              <w:rFonts w:ascii="Arial" w:hAnsi="Arial"/>
              <w:b/>
              <w:bCs/>
              <w:color w:val="000000"/>
              <w:sz w:val="18"/>
            </w:rPr>
            <w:instrText>PAGE  \* Arabic  \* MERGEFORMAT</w:instrText>
          </w:r>
          <w:r w:rsidRPr="000E095E">
            <w:rPr>
              <w:rFonts w:ascii="Arial" w:hAnsi="Arial"/>
              <w:b/>
              <w:bCs/>
              <w:color w:val="000000"/>
              <w:sz w:val="18"/>
            </w:rPr>
            <w:fldChar w:fldCharType="separate"/>
          </w:r>
          <w:r w:rsidRPr="000E095E">
            <w:rPr>
              <w:rFonts w:ascii="Arial" w:hAnsi="Arial"/>
              <w:b/>
              <w:bCs/>
              <w:color w:val="000000"/>
              <w:sz w:val="18"/>
              <w:lang w:val="tr-TR"/>
            </w:rPr>
            <w:t>1</w:t>
          </w:r>
          <w:r w:rsidRPr="000E095E">
            <w:rPr>
              <w:rFonts w:ascii="Arial" w:hAnsi="Arial"/>
              <w:b/>
              <w:bCs/>
              <w:color w:val="000000"/>
              <w:sz w:val="18"/>
            </w:rPr>
            <w:fldChar w:fldCharType="end"/>
          </w:r>
          <w:r w:rsidRPr="000E095E">
            <w:rPr>
              <w:rFonts w:ascii="Arial" w:hAnsi="Arial"/>
              <w:b/>
              <w:color w:val="000000"/>
              <w:sz w:val="18"/>
              <w:lang w:val="tr-TR"/>
            </w:rPr>
            <w:t xml:space="preserve"> / </w:t>
          </w:r>
          <w:r w:rsidRPr="000E095E">
            <w:rPr>
              <w:rFonts w:ascii="Arial" w:hAnsi="Arial"/>
              <w:b/>
              <w:bCs/>
              <w:color w:val="000000"/>
              <w:sz w:val="18"/>
            </w:rPr>
            <w:fldChar w:fldCharType="begin"/>
          </w:r>
          <w:r w:rsidRPr="000E095E">
            <w:rPr>
              <w:rFonts w:ascii="Arial" w:hAnsi="Arial"/>
              <w:b/>
              <w:bCs/>
              <w:color w:val="000000"/>
              <w:sz w:val="18"/>
            </w:rPr>
            <w:instrText>NUMPAGES  \* Arabic  \* MERGEFORMAT</w:instrText>
          </w:r>
          <w:r w:rsidRPr="000E095E">
            <w:rPr>
              <w:rFonts w:ascii="Arial" w:hAnsi="Arial"/>
              <w:b/>
              <w:bCs/>
              <w:color w:val="000000"/>
              <w:sz w:val="18"/>
            </w:rPr>
            <w:fldChar w:fldCharType="separate"/>
          </w:r>
          <w:r w:rsidRPr="000E095E">
            <w:rPr>
              <w:rFonts w:ascii="Arial" w:hAnsi="Arial"/>
              <w:b/>
              <w:bCs/>
              <w:color w:val="000000"/>
              <w:sz w:val="18"/>
              <w:lang w:val="tr-TR"/>
            </w:rPr>
            <w:t>2</w:t>
          </w:r>
          <w:r w:rsidRPr="000E095E">
            <w:rPr>
              <w:rFonts w:ascii="Arial" w:hAnsi="Arial"/>
              <w:b/>
              <w:bCs/>
              <w:color w:val="000000"/>
              <w:sz w:val="18"/>
            </w:rPr>
            <w:fldChar w:fldCharType="end"/>
          </w:r>
          <w:r w:rsidR="00B12ABB">
            <w:rPr>
              <w:rFonts w:ascii="Arial" w:hAnsi="Arial"/>
              <w:b/>
              <w:color w:val="000000"/>
              <w:sz w:val="18"/>
            </w:rPr>
            <w:t xml:space="preserve"> </w:t>
          </w:r>
        </w:p>
      </w:tc>
    </w:tr>
  </w:tbl>
  <w:p w14:paraId="2405308C" w14:textId="77777777" w:rsidR="008218D2" w:rsidRPr="00483B3A" w:rsidRDefault="008218D2" w:rsidP="008218D2">
    <w:pPr>
      <w:pStyle w:val="stBilgi"/>
      <w:jc w:val="right"/>
      <w:rPr>
        <w:color w:val="FFD966" w:themeColor="accent4" w:themeTint="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1C05"/>
    <w:multiLevelType w:val="hybridMultilevel"/>
    <w:tmpl w:val="20001E9C"/>
    <w:lvl w:ilvl="0" w:tplc="041F000B">
      <w:start w:val="1"/>
      <w:numFmt w:val="bullet"/>
      <w:lvlText w:val=""/>
      <w:lvlJc w:val="left"/>
      <w:pPr>
        <w:ind w:left="1068" w:hanging="360"/>
      </w:pPr>
      <w:rPr>
        <w:rFonts w:ascii="Wingdings" w:hAnsi="Wingdings"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1" w15:restartNumberingAfterBreak="0">
    <w:nsid w:val="0A627705"/>
    <w:multiLevelType w:val="hybridMultilevel"/>
    <w:tmpl w:val="282A5000"/>
    <w:lvl w:ilvl="0" w:tplc="83DC0064">
      <w:start w:val="1"/>
      <w:numFmt w:val="bullet"/>
      <w:lvlText w:val="o"/>
      <w:lvlJc w:val="left"/>
      <w:pPr>
        <w:ind w:left="720" w:hanging="360"/>
      </w:pPr>
      <w:rPr>
        <w:rFonts w:ascii="Courier New" w:hAnsi="Courier New" w:cs="Courier New" w:hint="default"/>
        <w:sz w:val="40"/>
        <w:szCs w:val="4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3866EC"/>
    <w:multiLevelType w:val="hybridMultilevel"/>
    <w:tmpl w:val="9D4E36FE"/>
    <w:lvl w:ilvl="0" w:tplc="244E4024">
      <w:start w:val="1"/>
      <w:numFmt w:val="lowerLetter"/>
      <w:lvlText w:val="%1."/>
      <w:lvlJc w:val="left"/>
      <w:pPr>
        <w:ind w:left="1068" w:hanging="360"/>
      </w:pPr>
      <w:rPr>
        <w:b/>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3" w15:restartNumberingAfterBreak="0">
    <w:nsid w:val="0EC71BBA"/>
    <w:multiLevelType w:val="hybridMultilevel"/>
    <w:tmpl w:val="B90EDC36"/>
    <w:lvl w:ilvl="0" w:tplc="041F0005">
      <w:start w:val="1"/>
      <w:numFmt w:val="bullet"/>
      <w:lvlText w:val=""/>
      <w:lvlJc w:val="left"/>
      <w:pPr>
        <w:ind w:left="1068" w:hanging="360"/>
      </w:pPr>
      <w:rPr>
        <w:rFonts w:ascii="Wingdings" w:hAnsi="Wingdings" w:hint="default"/>
      </w:rPr>
    </w:lvl>
    <w:lvl w:ilvl="1" w:tplc="041F000B">
      <w:start w:val="1"/>
      <w:numFmt w:val="bullet"/>
      <w:lvlText w:val=""/>
      <w:lvlJc w:val="left"/>
      <w:pPr>
        <w:ind w:left="1788" w:hanging="360"/>
      </w:pPr>
      <w:rPr>
        <w:rFonts w:ascii="Wingdings" w:hAnsi="Wingdings"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4" w15:restartNumberingAfterBreak="0">
    <w:nsid w:val="143F7380"/>
    <w:multiLevelType w:val="hybridMultilevel"/>
    <w:tmpl w:val="66B6E714"/>
    <w:lvl w:ilvl="0" w:tplc="041F000B">
      <w:start w:val="1"/>
      <w:numFmt w:val="bullet"/>
      <w:lvlText w:val=""/>
      <w:lvlJc w:val="left"/>
      <w:pPr>
        <w:ind w:left="1070" w:hanging="360"/>
      </w:pPr>
      <w:rPr>
        <w:rFonts w:ascii="Wingdings" w:hAnsi="Wingdings" w:hint="default"/>
      </w:rPr>
    </w:lvl>
    <w:lvl w:ilvl="1" w:tplc="041F0003">
      <w:start w:val="1"/>
      <w:numFmt w:val="bullet"/>
      <w:lvlText w:val="o"/>
      <w:lvlJc w:val="left"/>
      <w:pPr>
        <w:ind w:left="1790" w:hanging="360"/>
      </w:pPr>
      <w:rPr>
        <w:rFonts w:ascii="Courier New" w:hAnsi="Courier New" w:cs="Courier New" w:hint="default"/>
      </w:rPr>
    </w:lvl>
    <w:lvl w:ilvl="2" w:tplc="041F0005">
      <w:start w:val="1"/>
      <w:numFmt w:val="bullet"/>
      <w:lvlText w:val=""/>
      <w:lvlJc w:val="left"/>
      <w:pPr>
        <w:ind w:left="2510" w:hanging="360"/>
      </w:pPr>
      <w:rPr>
        <w:rFonts w:ascii="Wingdings" w:hAnsi="Wingdings" w:hint="default"/>
      </w:rPr>
    </w:lvl>
    <w:lvl w:ilvl="3" w:tplc="041F0001">
      <w:start w:val="1"/>
      <w:numFmt w:val="bullet"/>
      <w:lvlText w:val=""/>
      <w:lvlJc w:val="left"/>
      <w:pPr>
        <w:ind w:left="3230" w:hanging="360"/>
      </w:pPr>
      <w:rPr>
        <w:rFonts w:ascii="Symbol" w:hAnsi="Symbol" w:hint="default"/>
      </w:rPr>
    </w:lvl>
    <w:lvl w:ilvl="4" w:tplc="041F0003">
      <w:start w:val="1"/>
      <w:numFmt w:val="bullet"/>
      <w:lvlText w:val="o"/>
      <w:lvlJc w:val="left"/>
      <w:pPr>
        <w:ind w:left="3950" w:hanging="360"/>
      </w:pPr>
      <w:rPr>
        <w:rFonts w:ascii="Courier New" w:hAnsi="Courier New" w:cs="Courier New" w:hint="default"/>
      </w:rPr>
    </w:lvl>
    <w:lvl w:ilvl="5" w:tplc="041F0005">
      <w:start w:val="1"/>
      <w:numFmt w:val="bullet"/>
      <w:lvlText w:val=""/>
      <w:lvlJc w:val="left"/>
      <w:pPr>
        <w:ind w:left="4670" w:hanging="360"/>
      </w:pPr>
      <w:rPr>
        <w:rFonts w:ascii="Wingdings" w:hAnsi="Wingdings" w:hint="default"/>
      </w:rPr>
    </w:lvl>
    <w:lvl w:ilvl="6" w:tplc="041F0001">
      <w:start w:val="1"/>
      <w:numFmt w:val="bullet"/>
      <w:lvlText w:val=""/>
      <w:lvlJc w:val="left"/>
      <w:pPr>
        <w:ind w:left="5390" w:hanging="360"/>
      </w:pPr>
      <w:rPr>
        <w:rFonts w:ascii="Symbol" w:hAnsi="Symbol" w:hint="default"/>
      </w:rPr>
    </w:lvl>
    <w:lvl w:ilvl="7" w:tplc="041F0003">
      <w:start w:val="1"/>
      <w:numFmt w:val="bullet"/>
      <w:lvlText w:val="o"/>
      <w:lvlJc w:val="left"/>
      <w:pPr>
        <w:ind w:left="6110" w:hanging="360"/>
      </w:pPr>
      <w:rPr>
        <w:rFonts w:ascii="Courier New" w:hAnsi="Courier New" w:cs="Courier New" w:hint="default"/>
      </w:rPr>
    </w:lvl>
    <w:lvl w:ilvl="8" w:tplc="041F0005">
      <w:start w:val="1"/>
      <w:numFmt w:val="bullet"/>
      <w:lvlText w:val=""/>
      <w:lvlJc w:val="left"/>
      <w:pPr>
        <w:ind w:left="6830" w:hanging="360"/>
      </w:pPr>
      <w:rPr>
        <w:rFonts w:ascii="Wingdings" w:hAnsi="Wingdings" w:hint="default"/>
      </w:rPr>
    </w:lvl>
  </w:abstractNum>
  <w:abstractNum w:abstractNumId="5" w15:restartNumberingAfterBreak="0">
    <w:nsid w:val="193F4182"/>
    <w:multiLevelType w:val="hybridMultilevel"/>
    <w:tmpl w:val="7862C446"/>
    <w:lvl w:ilvl="0" w:tplc="041F0005">
      <w:start w:val="1"/>
      <w:numFmt w:val="bullet"/>
      <w:lvlText w:val=""/>
      <w:lvlJc w:val="left"/>
      <w:pPr>
        <w:ind w:left="1068" w:hanging="360"/>
      </w:pPr>
      <w:rPr>
        <w:rFonts w:ascii="Wingdings" w:hAnsi="Wingdings"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6" w15:restartNumberingAfterBreak="0">
    <w:nsid w:val="1A59733F"/>
    <w:multiLevelType w:val="hybridMultilevel"/>
    <w:tmpl w:val="7D745128"/>
    <w:lvl w:ilvl="0" w:tplc="041F0005">
      <w:start w:val="1"/>
      <w:numFmt w:val="bullet"/>
      <w:lvlText w:val=""/>
      <w:lvlJc w:val="left"/>
      <w:pPr>
        <w:ind w:left="1571" w:hanging="360"/>
      </w:pPr>
      <w:rPr>
        <w:rFonts w:ascii="Wingdings" w:hAnsi="Wingdings" w:hint="default"/>
      </w:rPr>
    </w:lvl>
    <w:lvl w:ilvl="1" w:tplc="041F0003">
      <w:start w:val="1"/>
      <w:numFmt w:val="bullet"/>
      <w:lvlText w:val="o"/>
      <w:lvlJc w:val="left"/>
      <w:pPr>
        <w:ind w:left="2291" w:hanging="360"/>
      </w:pPr>
      <w:rPr>
        <w:rFonts w:ascii="Courier New" w:hAnsi="Courier New" w:cs="Courier New" w:hint="default"/>
      </w:rPr>
    </w:lvl>
    <w:lvl w:ilvl="2" w:tplc="041F0005">
      <w:start w:val="1"/>
      <w:numFmt w:val="bullet"/>
      <w:lvlText w:val=""/>
      <w:lvlJc w:val="left"/>
      <w:pPr>
        <w:ind w:left="3011" w:hanging="360"/>
      </w:pPr>
      <w:rPr>
        <w:rFonts w:ascii="Wingdings" w:hAnsi="Wingdings" w:hint="default"/>
      </w:rPr>
    </w:lvl>
    <w:lvl w:ilvl="3" w:tplc="041F0001">
      <w:start w:val="1"/>
      <w:numFmt w:val="bullet"/>
      <w:lvlText w:val=""/>
      <w:lvlJc w:val="left"/>
      <w:pPr>
        <w:ind w:left="3731" w:hanging="360"/>
      </w:pPr>
      <w:rPr>
        <w:rFonts w:ascii="Symbol" w:hAnsi="Symbol" w:hint="default"/>
      </w:rPr>
    </w:lvl>
    <w:lvl w:ilvl="4" w:tplc="041F0003">
      <w:start w:val="1"/>
      <w:numFmt w:val="bullet"/>
      <w:lvlText w:val="o"/>
      <w:lvlJc w:val="left"/>
      <w:pPr>
        <w:ind w:left="4451" w:hanging="360"/>
      </w:pPr>
      <w:rPr>
        <w:rFonts w:ascii="Courier New" w:hAnsi="Courier New" w:cs="Courier New" w:hint="default"/>
      </w:rPr>
    </w:lvl>
    <w:lvl w:ilvl="5" w:tplc="041F0005">
      <w:start w:val="1"/>
      <w:numFmt w:val="bullet"/>
      <w:lvlText w:val=""/>
      <w:lvlJc w:val="left"/>
      <w:pPr>
        <w:ind w:left="5171" w:hanging="360"/>
      </w:pPr>
      <w:rPr>
        <w:rFonts w:ascii="Wingdings" w:hAnsi="Wingdings" w:hint="default"/>
      </w:rPr>
    </w:lvl>
    <w:lvl w:ilvl="6" w:tplc="041F0001">
      <w:start w:val="1"/>
      <w:numFmt w:val="bullet"/>
      <w:lvlText w:val=""/>
      <w:lvlJc w:val="left"/>
      <w:pPr>
        <w:ind w:left="5891" w:hanging="360"/>
      </w:pPr>
      <w:rPr>
        <w:rFonts w:ascii="Symbol" w:hAnsi="Symbol" w:hint="default"/>
      </w:rPr>
    </w:lvl>
    <w:lvl w:ilvl="7" w:tplc="041F0003">
      <w:start w:val="1"/>
      <w:numFmt w:val="bullet"/>
      <w:lvlText w:val="o"/>
      <w:lvlJc w:val="left"/>
      <w:pPr>
        <w:ind w:left="6611" w:hanging="360"/>
      </w:pPr>
      <w:rPr>
        <w:rFonts w:ascii="Courier New" w:hAnsi="Courier New" w:cs="Courier New" w:hint="default"/>
      </w:rPr>
    </w:lvl>
    <w:lvl w:ilvl="8" w:tplc="041F0005">
      <w:start w:val="1"/>
      <w:numFmt w:val="bullet"/>
      <w:lvlText w:val=""/>
      <w:lvlJc w:val="left"/>
      <w:pPr>
        <w:ind w:left="7331" w:hanging="360"/>
      </w:pPr>
      <w:rPr>
        <w:rFonts w:ascii="Wingdings" w:hAnsi="Wingdings" w:hint="default"/>
      </w:rPr>
    </w:lvl>
  </w:abstractNum>
  <w:abstractNum w:abstractNumId="7" w15:restartNumberingAfterBreak="0">
    <w:nsid w:val="1B9E460A"/>
    <w:multiLevelType w:val="hybridMultilevel"/>
    <w:tmpl w:val="4EAEC160"/>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1FBF1955"/>
    <w:multiLevelType w:val="hybridMultilevel"/>
    <w:tmpl w:val="1462741C"/>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2EEA7267"/>
    <w:multiLevelType w:val="hybridMultilevel"/>
    <w:tmpl w:val="DB782DB8"/>
    <w:lvl w:ilvl="0" w:tplc="97F66194">
      <w:start w:val="1"/>
      <w:numFmt w:val="decimal"/>
      <w:lvlText w:val="(%1)"/>
      <w:lvlJc w:val="left"/>
      <w:pPr>
        <w:ind w:left="894" w:hanging="468"/>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0" w15:restartNumberingAfterBreak="0">
    <w:nsid w:val="3502409E"/>
    <w:multiLevelType w:val="hybridMultilevel"/>
    <w:tmpl w:val="C5EA3514"/>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35AD636C"/>
    <w:multiLevelType w:val="hybridMultilevel"/>
    <w:tmpl w:val="EA100844"/>
    <w:lvl w:ilvl="0" w:tplc="61661A1A">
      <w:start w:val="1"/>
      <w:numFmt w:val="decimal"/>
      <w:lvlText w:val="%1."/>
      <w:lvlJc w:val="left"/>
      <w:pPr>
        <w:ind w:left="0" w:hanging="360"/>
      </w:pPr>
      <w:rPr>
        <w:rFonts w:hint="default"/>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12" w15:restartNumberingAfterBreak="0">
    <w:nsid w:val="4DA908E8"/>
    <w:multiLevelType w:val="hybridMultilevel"/>
    <w:tmpl w:val="6E7CE926"/>
    <w:lvl w:ilvl="0" w:tplc="3E245DEE">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3" w15:restartNumberingAfterBreak="0">
    <w:nsid w:val="503C6278"/>
    <w:multiLevelType w:val="hybridMultilevel"/>
    <w:tmpl w:val="B0D2017E"/>
    <w:lvl w:ilvl="0" w:tplc="97F66194">
      <w:start w:val="1"/>
      <w:numFmt w:val="decimal"/>
      <w:lvlText w:val="(%1)"/>
      <w:lvlJc w:val="left"/>
      <w:pPr>
        <w:ind w:left="1320" w:hanging="468"/>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4" w15:restartNumberingAfterBreak="0">
    <w:nsid w:val="69A24BC0"/>
    <w:multiLevelType w:val="hybridMultilevel"/>
    <w:tmpl w:val="273EC892"/>
    <w:lvl w:ilvl="0" w:tplc="041F0005">
      <w:start w:val="1"/>
      <w:numFmt w:val="bullet"/>
      <w:lvlText w:val=""/>
      <w:lvlJc w:val="left"/>
      <w:pPr>
        <w:ind w:left="1068" w:hanging="360"/>
      </w:pPr>
      <w:rPr>
        <w:rFonts w:ascii="Wingdings" w:hAnsi="Wingdings"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5"/>
  </w:num>
  <w:num w:numId="5">
    <w:abstractNumId w:val="14"/>
  </w:num>
  <w:num w:numId="6">
    <w:abstractNumId w:val="3"/>
  </w:num>
  <w:num w:numId="7">
    <w:abstractNumId w:val="0"/>
  </w:num>
  <w:num w:numId="8">
    <w:abstractNumId w:val="4"/>
  </w:num>
  <w:num w:numId="9">
    <w:abstractNumId w:val="8"/>
  </w:num>
  <w:num w:numId="10">
    <w:abstractNumId w:val="10"/>
  </w:num>
  <w:num w:numId="11">
    <w:abstractNumId w:val="2"/>
  </w:num>
  <w:num w:numId="12">
    <w:abstractNumId w:val="1"/>
  </w:num>
  <w:num w:numId="13">
    <w:abstractNumId w:val="11"/>
  </w:num>
  <w:num w:numId="14">
    <w:abstractNumId w:val="9"/>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08"/>
    <w:rsid w:val="0001578A"/>
    <w:rsid w:val="00032484"/>
    <w:rsid w:val="00065266"/>
    <w:rsid w:val="000E095E"/>
    <w:rsid w:val="001118DE"/>
    <w:rsid w:val="002113A7"/>
    <w:rsid w:val="00244A17"/>
    <w:rsid w:val="002A2139"/>
    <w:rsid w:val="002F52B9"/>
    <w:rsid w:val="0042633C"/>
    <w:rsid w:val="00450074"/>
    <w:rsid w:val="00464A1D"/>
    <w:rsid w:val="00516161"/>
    <w:rsid w:val="005902F9"/>
    <w:rsid w:val="005B79A1"/>
    <w:rsid w:val="005D7A11"/>
    <w:rsid w:val="006214C4"/>
    <w:rsid w:val="00675EC9"/>
    <w:rsid w:val="006D0011"/>
    <w:rsid w:val="006D196B"/>
    <w:rsid w:val="006E2FC1"/>
    <w:rsid w:val="006F2916"/>
    <w:rsid w:val="007C12B3"/>
    <w:rsid w:val="007F32ED"/>
    <w:rsid w:val="008218D2"/>
    <w:rsid w:val="00855412"/>
    <w:rsid w:val="00863392"/>
    <w:rsid w:val="008965D2"/>
    <w:rsid w:val="00923829"/>
    <w:rsid w:val="00960E54"/>
    <w:rsid w:val="009A75E4"/>
    <w:rsid w:val="00A702A1"/>
    <w:rsid w:val="00A906D6"/>
    <w:rsid w:val="00A94922"/>
    <w:rsid w:val="00AE3242"/>
    <w:rsid w:val="00B12ABB"/>
    <w:rsid w:val="00B24003"/>
    <w:rsid w:val="00B26569"/>
    <w:rsid w:val="00BB4491"/>
    <w:rsid w:val="00BB4C34"/>
    <w:rsid w:val="00BC2448"/>
    <w:rsid w:val="00BE2B19"/>
    <w:rsid w:val="00BE426D"/>
    <w:rsid w:val="00BF7629"/>
    <w:rsid w:val="00C07CD6"/>
    <w:rsid w:val="00C632EF"/>
    <w:rsid w:val="00CF2508"/>
    <w:rsid w:val="00D07C67"/>
    <w:rsid w:val="00D5689B"/>
    <w:rsid w:val="00DE0C47"/>
    <w:rsid w:val="00DF6F6E"/>
    <w:rsid w:val="00E45879"/>
    <w:rsid w:val="00E47882"/>
    <w:rsid w:val="00E70CFC"/>
    <w:rsid w:val="00F11A3F"/>
    <w:rsid w:val="00F27B38"/>
    <w:rsid w:val="00F4714C"/>
    <w:rsid w:val="00F863A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12235"/>
  <w15:chartTrackingRefBased/>
  <w15:docId w15:val="{491482F1-9E5A-4098-9579-BA66C32A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A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18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118DE"/>
  </w:style>
  <w:style w:type="character" w:styleId="Kpr">
    <w:name w:val="Hyperlink"/>
    <w:basedOn w:val="VarsaylanParagrafYazTipi"/>
    <w:uiPriority w:val="99"/>
    <w:unhideWhenUsed/>
    <w:rsid w:val="001118DE"/>
    <w:rPr>
      <w:color w:val="0563C1" w:themeColor="hyperlink"/>
      <w:u w:val="single"/>
    </w:rPr>
  </w:style>
  <w:style w:type="table" w:customStyle="1" w:styleId="TableNormal">
    <w:name w:val="Table Normal"/>
    <w:rsid w:val="001118DE"/>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paragraph" w:styleId="AltBilgi">
    <w:name w:val="footer"/>
    <w:basedOn w:val="Normal"/>
    <w:link w:val="AltBilgiChar"/>
    <w:uiPriority w:val="99"/>
    <w:unhideWhenUsed/>
    <w:rsid w:val="005902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02F9"/>
  </w:style>
  <w:style w:type="paragraph" w:styleId="ListeParagraf">
    <w:name w:val="List Paragraph"/>
    <w:basedOn w:val="Normal"/>
    <w:uiPriority w:val="34"/>
    <w:qFormat/>
    <w:rsid w:val="00A94922"/>
    <w:pPr>
      <w:ind w:left="720"/>
      <w:contextualSpacing/>
    </w:pPr>
  </w:style>
  <w:style w:type="table" w:styleId="TabloKlavuzu">
    <w:name w:val="Table Grid"/>
    <w:basedOn w:val="NormalTablo"/>
    <w:uiPriority w:val="59"/>
    <w:rsid w:val="0045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E70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tamekgrup.com.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mekgrup@hs01.kep.t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tamek.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00541-D419-4625-9299-C6A512012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1540</Words>
  <Characters>8783</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crn tercüme</dc:creator>
  <cp:keywords/>
  <dc:description/>
  <cp:lastModifiedBy>Volkan Şimşek (TAMEK)</cp:lastModifiedBy>
  <cp:revision>7</cp:revision>
  <dcterms:created xsi:type="dcterms:W3CDTF">2025-01-12T20:26:00Z</dcterms:created>
  <dcterms:modified xsi:type="dcterms:W3CDTF">2025-01-15T06:09:00Z</dcterms:modified>
</cp:coreProperties>
</file>